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64DB" w14:textId="25104F36" w:rsidR="0052771A" w:rsidRDefault="00121F0E">
      <w:pPr>
        <w:rPr>
          <w:lang w:val="en-US"/>
        </w:rPr>
      </w:pPr>
      <w:r w:rsidRPr="009619B4">
        <w:rPr>
          <w:lang w:val="en-US"/>
        </w:rPr>
        <w:t>Social Media + Society submission</w:t>
      </w:r>
    </w:p>
    <w:p w14:paraId="0ED6EE7C" w14:textId="1DD3C54F" w:rsidR="00966F58" w:rsidRPr="00966F58" w:rsidRDefault="00966F58" w:rsidP="0096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b/>
          <w:bCs/>
          <w:color w:val="212121"/>
        </w:rPr>
      </w:pPr>
      <w:r w:rsidRPr="00966F58">
        <w:rPr>
          <w:rFonts w:ascii="Courier New" w:eastAsia="Times New Roman" w:hAnsi="Courier New" w:cs="Courier New"/>
          <w:b/>
          <w:bCs/>
          <w:color w:val="212121"/>
        </w:rPr>
        <w:t>Platform-mediated social norm contestation of</w:t>
      </w:r>
      <w:r w:rsidRPr="00966F58">
        <w:rPr>
          <w:rFonts w:ascii="Courier New" w:eastAsia="Times New Roman" w:hAnsi="Courier New" w:cs="Courier New"/>
          <w:b/>
          <w:bCs/>
          <w:color w:val="212121"/>
          <w:lang w:val="en-US"/>
        </w:rPr>
        <w:t xml:space="preserve"> </w:t>
      </w:r>
      <w:r w:rsidRPr="00966F58">
        <w:rPr>
          <w:rFonts w:ascii="Courier New" w:eastAsia="Times New Roman" w:hAnsi="Courier New" w:cs="Courier New"/>
          <w:b/>
          <w:bCs/>
          <w:color w:val="212121"/>
        </w:rPr>
        <w:t>climate change publics on Instagram and Twitter</w:t>
      </w:r>
    </w:p>
    <w:p w14:paraId="15407D01" w14:textId="77777777" w:rsidR="00966F58" w:rsidRPr="00966F58" w:rsidRDefault="00966F58"/>
    <w:p w14:paraId="228FAEF4" w14:textId="77777777" w:rsidR="00121F0E" w:rsidRPr="009619B4" w:rsidRDefault="00121F0E">
      <w:pPr>
        <w:rPr>
          <w:lang w:val="en-US"/>
        </w:rPr>
      </w:pPr>
    </w:p>
    <w:p w14:paraId="57F7F8AB" w14:textId="6C799711" w:rsidR="00121F0E" w:rsidRPr="009619B4" w:rsidRDefault="00121F0E">
      <w:pPr>
        <w:rPr>
          <w:b/>
          <w:bCs/>
          <w:lang w:val="en-US"/>
        </w:rPr>
      </w:pPr>
      <w:r w:rsidRPr="009619B4">
        <w:rPr>
          <w:b/>
          <w:bCs/>
          <w:lang w:val="en-US"/>
        </w:rPr>
        <w:t>Introduction</w:t>
      </w:r>
    </w:p>
    <w:p w14:paraId="518B5B72" w14:textId="76549DE4" w:rsidR="00321C01" w:rsidRDefault="005447D7">
      <w:pPr>
        <w:rPr>
          <w:lang w:val="en-US"/>
        </w:rPr>
      </w:pPr>
      <w:r w:rsidRPr="009619B4">
        <w:rPr>
          <w:lang w:val="en-US"/>
        </w:rPr>
        <w:t>At a November 2023 Climate rally in Amsterdam, Greta Thunberg, world-</w:t>
      </w:r>
      <w:r w:rsidR="00E1430C" w:rsidRPr="009619B4">
        <w:rPr>
          <w:lang w:val="en-US"/>
        </w:rPr>
        <w:t>renowned</w:t>
      </w:r>
      <w:r w:rsidRPr="009619B4">
        <w:rPr>
          <w:lang w:val="en-US"/>
        </w:rPr>
        <w:t xml:space="preserve"> climate activist, </w:t>
      </w:r>
      <w:r w:rsidR="00E1430C" w:rsidRPr="009619B4">
        <w:rPr>
          <w:lang w:val="en-US"/>
        </w:rPr>
        <w:t>shared the stage with pro-</w:t>
      </w:r>
      <w:r w:rsidRPr="009619B4">
        <w:rPr>
          <w:lang w:val="en-US"/>
        </w:rPr>
        <w:t xml:space="preserve">Palestinian </w:t>
      </w:r>
      <w:r w:rsidR="00E1430C" w:rsidRPr="009619B4">
        <w:rPr>
          <w:lang w:val="en-US"/>
        </w:rPr>
        <w:t>protesters, and in her speech connected the struggle for climate justice to the war in Gaza. She was interrupted by a protester who took her mic</w:t>
      </w:r>
      <w:r w:rsidR="00B122EF">
        <w:rPr>
          <w:lang w:val="en-US"/>
        </w:rPr>
        <w:t>rophone</w:t>
      </w:r>
      <w:r w:rsidR="007E79C4" w:rsidRPr="009619B4">
        <w:rPr>
          <w:lang w:val="en-US"/>
        </w:rPr>
        <w:t xml:space="preserve"> and said </w:t>
      </w:r>
      <w:r w:rsidR="00E1430C" w:rsidRPr="009619B4">
        <w:rPr>
          <w:lang w:val="en-US"/>
        </w:rPr>
        <w:t xml:space="preserve">“I came here for a climate demonstration, not a political view”. The </w:t>
      </w:r>
      <w:r w:rsidR="007E79C4" w:rsidRPr="009619B4">
        <w:rPr>
          <w:lang w:val="en-US"/>
        </w:rPr>
        <w:t>protester</w:t>
      </w:r>
      <w:r w:rsidR="00E1430C" w:rsidRPr="009619B4">
        <w:rPr>
          <w:lang w:val="en-US"/>
        </w:rPr>
        <w:t xml:space="preserve"> was </w:t>
      </w:r>
      <w:r w:rsidR="00352341">
        <w:rPr>
          <w:lang w:val="en-US"/>
        </w:rPr>
        <w:t>escorted</w:t>
      </w:r>
      <w:r w:rsidR="00E1430C" w:rsidRPr="009619B4">
        <w:rPr>
          <w:lang w:val="en-US"/>
        </w:rPr>
        <w:t xml:space="preserve"> off stage, </w:t>
      </w:r>
      <w:r w:rsidR="00E1430C" w:rsidRPr="00622E84">
        <w:rPr>
          <w:lang w:val="en-US"/>
        </w:rPr>
        <w:t>but</w:t>
      </w:r>
      <w:r w:rsidR="007E79C4" w:rsidRPr="00622E84">
        <w:rPr>
          <w:lang w:val="en-US"/>
        </w:rPr>
        <w:t xml:space="preserve"> defended by several</w:t>
      </w:r>
      <w:r w:rsidR="00352341" w:rsidRPr="00622E84">
        <w:rPr>
          <w:lang w:val="en-US"/>
        </w:rPr>
        <w:t xml:space="preserve"> users on social media</w:t>
      </w:r>
      <w:r w:rsidR="007E79C4" w:rsidRPr="00622E84">
        <w:rPr>
          <w:lang w:val="en-US"/>
        </w:rPr>
        <w:t xml:space="preserve"> </w:t>
      </w:r>
      <w:r w:rsidR="00622E84" w:rsidRPr="00622E84">
        <w:rPr>
          <w:lang w:val="en-US"/>
        </w:rPr>
        <w:t xml:space="preserve">who agreed the war in Gaza should not be mentioned </w:t>
      </w:r>
      <w:r w:rsidR="00C96F4C">
        <w:rPr>
          <w:lang w:val="en-US"/>
        </w:rPr>
        <w:t>in</w:t>
      </w:r>
      <w:r w:rsidR="00622E84" w:rsidRPr="00622E84">
        <w:rPr>
          <w:lang w:val="en-US"/>
        </w:rPr>
        <w:t xml:space="preserve"> their climate protest</w:t>
      </w:r>
      <w:r w:rsidR="007E79C4" w:rsidRPr="009619B4">
        <w:rPr>
          <w:lang w:val="en-US"/>
        </w:rPr>
        <w:t>. T</w:t>
      </w:r>
      <w:r w:rsidR="00E1430C" w:rsidRPr="009619B4">
        <w:rPr>
          <w:lang w:val="en-US"/>
        </w:rPr>
        <w:t xml:space="preserve">he incident is demonstrative how the climate movement is composed of many different publics that sometimes </w:t>
      </w:r>
      <w:r w:rsidR="00321C01" w:rsidRPr="009619B4">
        <w:rPr>
          <w:lang w:val="en-US"/>
        </w:rPr>
        <w:t>do not see eye to eye</w:t>
      </w:r>
      <w:r w:rsidR="00235D06">
        <w:rPr>
          <w:lang w:val="en-US"/>
        </w:rPr>
        <w:t>, both in the offline and the online world</w:t>
      </w:r>
      <w:r w:rsidR="00E1430C" w:rsidRPr="009619B4">
        <w:rPr>
          <w:lang w:val="en-US"/>
        </w:rPr>
        <w:t xml:space="preserve">. </w:t>
      </w:r>
      <w:r w:rsidR="00294ED2">
        <w:rPr>
          <w:lang w:val="en-US"/>
        </w:rPr>
        <w:t xml:space="preserve"> </w:t>
      </w:r>
    </w:p>
    <w:p w14:paraId="091DF88D" w14:textId="77777777" w:rsidR="006978DC" w:rsidRDefault="006978DC">
      <w:pPr>
        <w:rPr>
          <w:lang w:val="en-US"/>
        </w:rPr>
      </w:pPr>
    </w:p>
    <w:p w14:paraId="49E4EAD3" w14:textId="32E9AEA0" w:rsidR="00A31E23" w:rsidRDefault="003E1AAD">
      <w:pPr>
        <w:rPr>
          <w:color w:val="000000" w:themeColor="text1"/>
          <w:lang w:val="en-US"/>
        </w:rPr>
      </w:pPr>
      <w:r w:rsidRPr="00A31E23">
        <w:rPr>
          <w:color w:val="000000" w:themeColor="text1"/>
          <w:lang w:val="en-US"/>
        </w:rPr>
        <w:t xml:space="preserve">The </w:t>
      </w:r>
      <w:r w:rsidR="00FA1B28">
        <w:rPr>
          <w:color w:val="000000" w:themeColor="text1"/>
          <w:lang w:val="en-US"/>
        </w:rPr>
        <w:t>crowd of people motivated to halt climate change</w:t>
      </w:r>
      <w:r w:rsidRPr="00A31E23">
        <w:rPr>
          <w:color w:val="000000" w:themeColor="text1"/>
          <w:lang w:val="en-US"/>
        </w:rPr>
        <w:t xml:space="preserve"> has grown tremendously in the last decade</w:t>
      </w:r>
      <w:r w:rsidR="00DF1A70" w:rsidRPr="00A31E23">
        <w:rPr>
          <w:color w:val="000000" w:themeColor="text1"/>
          <w:lang w:val="en-US"/>
        </w:rPr>
        <w:t xml:space="preserve"> with </w:t>
      </w:r>
      <w:r w:rsidRPr="00A31E23">
        <w:rPr>
          <w:color w:val="000000" w:themeColor="text1"/>
          <w:lang w:val="en-US"/>
        </w:rPr>
        <w:t>the help of social media</w:t>
      </w:r>
      <w:r w:rsidR="00C43F8F">
        <w:rPr>
          <w:color w:val="000000" w:themeColor="text1"/>
          <w:lang w:val="en-US"/>
        </w:rPr>
        <w:t xml:space="preserve"> </w:t>
      </w:r>
      <w:r w:rsidR="00C43F8F" w:rsidRPr="00A31E23">
        <w:rPr>
          <w:color w:val="000000" w:themeColor="text1"/>
          <w:lang w:val="en-US"/>
        </w:rPr>
        <w:fldChar w:fldCharType="begin"/>
      </w:r>
      <w:r w:rsidR="00C43F8F" w:rsidRPr="00A31E23">
        <w:rPr>
          <w:color w:val="000000" w:themeColor="text1"/>
          <w:lang w:val="en-US"/>
        </w:rPr>
        <w:instrText xml:space="preserve"> ADDIN ZOTERO_ITEM CSL_CITATION {"citationID":"Xc21U2Wj","properties":{"formattedCitation":"(Pearce et al., 2019)","plainCitation":"(Pearce et al., 2019)","noteIndex":0},"citationItems":[{"id":6220,"uris":["http://zotero.org/users/8587107/items/4RZHUNIU"],"itemData":{"id":6220,"type":"article-journal","abstract":"Social media is a transformative digital technology, collapsing the “six degrees of separation” which have previously characterized many social networks, and breaking down many of the barriers to individuals communicating with each other. Some commentators suggest that this is having profound effects across society, that social media have opened up new channels for public debates and have revolutionized the communication of prominent public issues such as climate change. In this article we provide the first systematic and critical review of the literature on social media and climate change. We highlight three key findings from the literature: a substantial bias toward Twitter studies, the prevalent approaches to researching climate change on social media (publics, themes, and professional communication), and important empirical findings (the use of mainstream information sources, discussions of “settled science,” polarization, and responses to temperature anomalies). Following this, we identify gaps in the existing literature that should be addressed by future research: namely, researchers should consider qualitative studies, visual communication and alternative social media platforms to Twitter. We conclude by arguing for further research that goes beyond a focus on science communication to a deeper examination of how publics imagine climate change and its future role in social life. This article is categorized under: Perceptions, Behavior, and Communication of Climate Change &gt; Communication","container-title":"WIREs Climate Change","DOI":"10.1002/wcc.569","ISSN":"1757-7799","issue":"2","language":"en","license":"© 2018 Wiley Periodicals, Inc.","note":"_eprint: https://onlinelibrary.wiley.com/doi/pdf/10.1002/wcc.569","page":"e569","source":"Wiley Online Library","title":"The social media life of climate change: Platforms, publics, and future imaginaries","title-short":"The social media life of climate change","volume":"10","author":[{"family":"Pearce","given":"Warren"},{"family":"Niederer","given":"Sabine"},{"family":"Özkula","given":"Suay Melisa"},{"family":"Sánchez Querubín","given":"Natalia"}],"issued":{"date-parts":[["2019"]]}}}],"schema":"https://github.com/citation-style-language/schema/raw/master/csl-citation.json"} </w:instrText>
      </w:r>
      <w:r w:rsidR="00C43F8F" w:rsidRPr="00A31E23">
        <w:rPr>
          <w:color w:val="000000" w:themeColor="text1"/>
          <w:lang w:val="en-US"/>
        </w:rPr>
        <w:fldChar w:fldCharType="separate"/>
      </w:r>
      <w:r w:rsidR="00C43F8F" w:rsidRPr="00A31E23">
        <w:rPr>
          <w:noProof/>
          <w:color w:val="000000" w:themeColor="text1"/>
          <w:lang w:val="en-US"/>
        </w:rPr>
        <w:t>(Pearce et al., 2019)</w:t>
      </w:r>
      <w:r w:rsidR="00C43F8F" w:rsidRPr="00A31E23">
        <w:rPr>
          <w:color w:val="000000" w:themeColor="text1"/>
          <w:lang w:val="en-US"/>
        </w:rPr>
        <w:fldChar w:fldCharType="end"/>
      </w:r>
      <w:r w:rsidR="00A31E23" w:rsidRPr="00A31E23">
        <w:rPr>
          <w:color w:val="000000" w:themeColor="text1"/>
          <w:lang w:val="en-US"/>
        </w:rPr>
        <w:t>,</w:t>
      </w:r>
      <w:r w:rsidR="00FA1B28">
        <w:rPr>
          <w:color w:val="000000" w:themeColor="text1"/>
          <w:lang w:val="en-US"/>
        </w:rPr>
        <w:t xml:space="preserve"> but this crowd has had varying degrees of self-</w:t>
      </w:r>
      <w:r w:rsidR="00C43F8F">
        <w:rPr>
          <w:color w:val="000000" w:themeColor="text1"/>
          <w:lang w:val="en-US"/>
        </w:rPr>
        <w:t>organization</w:t>
      </w:r>
      <w:r w:rsidR="00FA1B28">
        <w:rPr>
          <w:color w:val="000000" w:themeColor="text1"/>
          <w:lang w:val="en-US"/>
        </w:rPr>
        <w:t xml:space="preserve">. Some have </w:t>
      </w:r>
      <w:r w:rsidR="00B122EF">
        <w:rPr>
          <w:color w:val="000000" w:themeColor="text1"/>
          <w:lang w:val="en-US"/>
        </w:rPr>
        <w:t>taken the shape of</w:t>
      </w:r>
      <w:r w:rsidR="00FA1B28">
        <w:rPr>
          <w:color w:val="000000" w:themeColor="text1"/>
          <w:lang w:val="en-US"/>
        </w:rPr>
        <w:t xml:space="preserve"> a movement, </w:t>
      </w:r>
      <w:r w:rsidR="00B122EF">
        <w:rPr>
          <w:color w:val="000000" w:themeColor="text1"/>
          <w:lang w:val="en-US"/>
        </w:rPr>
        <w:t>which</w:t>
      </w:r>
      <w:r w:rsidR="00FA1B28">
        <w:rPr>
          <w:color w:val="000000" w:themeColor="text1"/>
          <w:lang w:val="en-US"/>
        </w:rPr>
        <w:t xml:space="preserve"> Dolata &amp; </w:t>
      </w:r>
      <w:proofErr w:type="spellStart"/>
      <w:r w:rsidR="00FA1B28">
        <w:rPr>
          <w:color w:val="000000" w:themeColor="text1"/>
          <w:lang w:val="en-US"/>
        </w:rPr>
        <w:t>Schrape</w:t>
      </w:r>
      <w:proofErr w:type="spellEnd"/>
      <w:r w:rsidR="00FA1B28">
        <w:rPr>
          <w:color w:val="000000" w:themeColor="text1"/>
          <w:lang w:val="en-US"/>
        </w:rPr>
        <w:t xml:space="preserve"> </w:t>
      </w:r>
      <w:r w:rsidR="00C96F4C">
        <w:rPr>
          <w:color w:val="000000" w:themeColor="text1"/>
          <w:lang w:val="en-US"/>
        </w:rPr>
        <w:fldChar w:fldCharType="begin"/>
      </w:r>
      <w:r w:rsidR="00C96F4C">
        <w:rPr>
          <w:color w:val="000000" w:themeColor="text1"/>
          <w:lang w:val="en-US"/>
        </w:rPr>
        <w:instrText xml:space="preserve"> ADDIN ZOTERO_ITEM CSL_CITATION {"citationID":"gXdnKnFl","properties":{"formattedCitation":"(2016)","plainCitation":"(2016)","noteIndex":0},"citationItems":[{"id":6331,"uris":["http://zotero.org/users/8587107/items/MU8IW4PP"],"itemData":{"id":6331,"type":"article-journal","abstract":"This article investigates two questions: One, how might the very differently structured social collectives on the Internet – masses, crowds, communities and movements – be classiﬁed and distinguished? And two, what inﬂuence do the technological infrastructures in which they operate have on their formation, structure, and activities? For this, we differentiate between two main types of social collectives: non-organized collectives, which exhibit loosely coupled collective behavior, and collective actors with a separate identity and strategic capability. Further, we examine the newness, or distinctive traits, of online-based collectives, which we identify as being the strong and hitherto non-existent interplay between the technological infrastructures that these collectives are embedded in and the social processes of coordination and institutionalization they must engage in, in order to maintain their viability over time. Conventional patterns of social dynamics in the development and stabilization of collective action are now systematically intertwined with technology-induced processes of structuration.","container-title":"Social Movement Studies","DOI":"10.1080/14742837.2015.1055722","ISSN":"1474-2837, 1474-2829","issue":"1","journalAbbreviation":"Social Movement Studies","language":"en","page":"1-18","source":"DOI.org (Crossref)","title":"Masses, Crowds, Communities, Movements: Collective Action in the Internet Age","title-short":"Masses, Crowds, Communities, Movements","volume":"15","author":[{"family":"Dolata","given":"Ulrich"},{"family":"Schrape","given":"Jan-Felix"}],"issued":{"date-parts":[["2016",1,2]]}},"label":"page","suppress-author":true}],"schema":"https://github.com/citation-style-language/schema/raw/master/csl-citation.json"} </w:instrText>
      </w:r>
      <w:r w:rsidR="00C96F4C">
        <w:rPr>
          <w:color w:val="000000" w:themeColor="text1"/>
          <w:lang w:val="en-US"/>
        </w:rPr>
        <w:fldChar w:fldCharType="separate"/>
      </w:r>
      <w:r w:rsidR="00C96F4C">
        <w:rPr>
          <w:noProof/>
          <w:color w:val="000000" w:themeColor="text1"/>
          <w:lang w:val="en-US"/>
        </w:rPr>
        <w:t>(2016)</w:t>
      </w:r>
      <w:r w:rsidR="00C96F4C">
        <w:rPr>
          <w:color w:val="000000" w:themeColor="text1"/>
          <w:lang w:val="en-US"/>
        </w:rPr>
        <w:fldChar w:fldCharType="end"/>
      </w:r>
      <w:r w:rsidR="00FA1B28">
        <w:rPr>
          <w:color w:val="000000" w:themeColor="text1"/>
          <w:lang w:val="en-US"/>
        </w:rPr>
        <w:t xml:space="preserve"> </w:t>
      </w:r>
      <w:r w:rsidR="00B122EF">
        <w:rPr>
          <w:color w:val="000000" w:themeColor="text1"/>
          <w:lang w:val="en-US"/>
        </w:rPr>
        <w:t>describes as</w:t>
      </w:r>
      <w:r w:rsidR="00FA1B28">
        <w:rPr>
          <w:color w:val="000000" w:themeColor="text1"/>
          <w:lang w:val="en-US"/>
        </w:rPr>
        <w:t xml:space="preserve"> ‘</w:t>
      </w:r>
      <w:r w:rsidR="00FA1B28" w:rsidRPr="00FA1B28">
        <w:rPr>
          <w:color w:val="000000" w:themeColor="text1"/>
          <w:lang w:val="en-US"/>
        </w:rPr>
        <w:t>collective actors capable of intentional, strategic action</w:t>
      </w:r>
      <w:r w:rsidR="00FA1B28">
        <w:rPr>
          <w:color w:val="000000" w:themeColor="text1"/>
          <w:lang w:val="en-US"/>
        </w:rPr>
        <w:t xml:space="preserve">’ with distinct group identities and shared </w:t>
      </w:r>
      <w:r w:rsidR="00483BD5">
        <w:rPr>
          <w:color w:val="000000" w:themeColor="text1"/>
          <w:lang w:val="en-US"/>
        </w:rPr>
        <w:t>norms of behavior</w:t>
      </w:r>
      <w:r w:rsidR="00FA1B28">
        <w:rPr>
          <w:color w:val="000000" w:themeColor="text1"/>
          <w:lang w:val="en-US"/>
        </w:rPr>
        <w:t xml:space="preserve">. Others have </w:t>
      </w:r>
      <w:r w:rsidR="00C43F8F">
        <w:rPr>
          <w:color w:val="000000" w:themeColor="text1"/>
          <w:lang w:val="en-US"/>
        </w:rPr>
        <w:t xml:space="preserve">remained part of non-organized collectives that can be categorized as </w:t>
      </w:r>
      <w:r w:rsidR="00B122EF">
        <w:rPr>
          <w:color w:val="000000" w:themeColor="text1"/>
          <w:lang w:val="en-US"/>
        </w:rPr>
        <w:t xml:space="preserve">what </w:t>
      </w:r>
      <w:r w:rsidR="00B122EF">
        <w:rPr>
          <w:color w:val="000000" w:themeColor="text1"/>
          <w:lang w:val="en-US"/>
        </w:rPr>
        <w:t xml:space="preserve">Bruns </w:t>
      </w:r>
      <w:r w:rsidR="00B122EF">
        <w:rPr>
          <w:color w:val="000000" w:themeColor="text1"/>
          <w:lang w:val="en-US"/>
        </w:rPr>
        <w:fldChar w:fldCharType="begin"/>
      </w:r>
      <w:r w:rsidR="00B122EF">
        <w:rPr>
          <w:color w:val="000000" w:themeColor="text1"/>
          <w:lang w:val="en-US"/>
        </w:rPr>
        <w:instrText xml:space="preserve"> ADDIN ZOTERO_ITEM CSL_CITATION {"citationID":"fyn2pCeR","properties":{"formattedCitation":"(2023)","plainCitation":"(2023)","noteIndex":0},"citationItems":[{"id":5674,"uris":["http://zotero.org/users/8587107/items/LPMLJL6U"],"itemData":{"id":5674,"type":"article-journal","abstract":"“The” public sphere is now irretrievably fractured into a multiplicity of online and offline, larger and smaller, more or less public spaces that frequently (and often serendipitously) overlap and intersect with one another. This diverse array of what have been described variously as public spheres, public spherules, platform publics, issue publics, or personal publics nonetheless serves many of the same functions that were postulated for the public sphere itself. However, while the communicative structures, functions, and dynamics of many such spaces have been studied in isolation, we still lack a more comprehensive model that connects such case studies in pursuit of an overarching perspective. This article sets out a fundamental toolkit for the development of such an empirically founded model of the contemporary spaces for public communication. It identifies the crucial conceptual building blocks and empirical approaches that may be combined to produce genuinely new insights into how the network of such spaces is structured, and in turn structures our everyday experience of public communication.","container-title":"Communication Theory","DOI":"10.1093/ct/qtad007","ISSN":"1468-2885","issue":"2-3","journalAbbreviation":"Communication Theory","page":"70-81","source":"Silverchair","title":"From “the” public sphere to a network of publics: towards an empirically founded model of contemporary public communication spaces","title-short":"From “the” public sphere to a network of publics","volume":"33","author":[{"family":"Bruns","given":"Axel"}],"issued":{"date-parts":[["2023",8,1]]}},"label":"page","suppress-author":true}],"schema":"https://github.com/citation-style-language/schema/raw/master/csl-citation.json"} </w:instrText>
      </w:r>
      <w:r w:rsidR="00B122EF">
        <w:rPr>
          <w:color w:val="000000" w:themeColor="text1"/>
          <w:lang w:val="en-US"/>
        </w:rPr>
        <w:fldChar w:fldCharType="separate"/>
      </w:r>
      <w:r w:rsidR="00B122EF">
        <w:rPr>
          <w:noProof/>
          <w:color w:val="000000" w:themeColor="text1"/>
          <w:lang w:val="en-US"/>
        </w:rPr>
        <w:t>(2023)</w:t>
      </w:r>
      <w:r w:rsidR="00B122EF">
        <w:rPr>
          <w:color w:val="000000" w:themeColor="text1"/>
          <w:lang w:val="en-US"/>
        </w:rPr>
        <w:fldChar w:fldCharType="end"/>
      </w:r>
      <w:r w:rsidR="00B122EF">
        <w:rPr>
          <w:color w:val="000000" w:themeColor="text1"/>
          <w:lang w:val="en-US"/>
        </w:rPr>
        <w:t xml:space="preserve"> calls</w:t>
      </w:r>
      <w:r w:rsidR="00B122EF">
        <w:rPr>
          <w:color w:val="000000" w:themeColor="text1"/>
          <w:lang w:val="en-US"/>
        </w:rPr>
        <w:t xml:space="preserve"> </w:t>
      </w:r>
      <w:r w:rsidR="00C43F8F">
        <w:rPr>
          <w:color w:val="000000" w:themeColor="text1"/>
          <w:lang w:val="en-US"/>
        </w:rPr>
        <w:t xml:space="preserve">‘issue publics’. </w:t>
      </w:r>
      <w:r w:rsidR="00B122EF">
        <w:rPr>
          <w:color w:val="000000" w:themeColor="text1"/>
          <w:lang w:val="en-US"/>
        </w:rPr>
        <w:t>T</w:t>
      </w:r>
      <w:r w:rsidR="00C43F8F">
        <w:rPr>
          <w:color w:val="000000" w:themeColor="text1"/>
          <w:lang w:val="en-US"/>
        </w:rPr>
        <w:t>hese issue publics are connected</w:t>
      </w:r>
      <w:r w:rsidR="00483BD5">
        <w:rPr>
          <w:color w:val="000000" w:themeColor="text1"/>
          <w:lang w:val="en-US"/>
        </w:rPr>
        <w:t xml:space="preserve"> by networking technologies</w:t>
      </w:r>
      <w:r w:rsidR="00C43F8F">
        <w:rPr>
          <w:color w:val="000000" w:themeColor="text1"/>
          <w:lang w:val="en-US"/>
        </w:rPr>
        <w:t xml:space="preserve"> into</w:t>
      </w:r>
      <w:r w:rsidR="00483BD5">
        <w:rPr>
          <w:color w:val="000000" w:themeColor="text1"/>
          <w:lang w:val="en-US"/>
        </w:rPr>
        <w:t xml:space="preserve"> </w:t>
      </w:r>
      <w:r w:rsidR="00B122EF">
        <w:rPr>
          <w:color w:val="000000" w:themeColor="text1"/>
          <w:lang w:val="en-US"/>
        </w:rPr>
        <w:t xml:space="preserve">a </w:t>
      </w:r>
      <w:r w:rsidR="00C43F8F">
        <w:rPr>
          <w:color w:val="000000" w:themeColor="text1"/>
          <w:lang w:val="en-US"/>
        </w:rPr>
        <w:t>larger public spherule</w:t>
      </w:r>
      <w:r w:rsidR="00B122EF">
        <w:rPr>
          <w:color w:val="000000" w:themeColor="text1"/>
          <w:lang w:val="en-US"/>
        </w:rPr>
        <w:t xml:space="preserve"> on climate change, or </w:t>
      </w:r>
      <w:r w:rsidR="00B122EF">
        <w:rPr>
          <w:color w:val="000000" w:themeColor="text1"/>
          <w:lang w:val="en-US"/>
        </w:rPr>
        <w:t xml:space="preserve">‘networked publics’ </w:t>
      </w:r>
      <w:r w:rsidR="00B122EF">
        <w:rPr>
          <w:color w:val="000000" w:themeColor="text1"/>
          <w:lang w:val="en-US"/>
        </w:rPr>
        <w:fldChar w:fldCharType="begin"/>
      </w:r>
      <w:r w:rsidR="00B122EF">
        <w:rPr>
          <w:color w:val="000000" w:themeColor="text1"/>
          <w:lang w:val="en-US"/>
        </w:rPr>
        <w:instrText xml:space="preserve"> ADDIN ZOTERO_ITEM CSL_CITATION {"citationID":"Hkd90zyd","properties":{"formattedCitation":"(Ito, 2008)","plainCitation":"(Ito, 2008)","noteIndex":0},"citationItems":[{"id":2553,"uris":["http://zotero.org/users/8587107/items/5DKYIHZ6"],"itemData":{"id":2553,"type":"chapter","container-title":"Networked Publics","event-place":"Cambridge","page":"1-14","publisher":"MIT Press","publisher-place":"Cambridge","title":"Introduction","URL":"http://networkedpublics.org/book/introduction.html","author":[{"family":"Ito","given":"Mizuko"}],"container-author":[{"family":"Varnelis","given":"Kazys"}],"accessed":{"date-parts":[["2022",4,19]]},"issued":{"date-parts":[["2008"]]}}}],"schema":"https://github.com/citation-style-language/schema/raw/master/csl-citation.json"} </w:instrText>
      </w:r>
      <w:r w:rsidR="00B122EF">
        <w:rPr>
          <w:color w:val="000000" w:themeColor="text1"/>
          <w:lang w:val="en-US"/>
        </w:rPr>
        <w:fldChar w:fldCharType="separate"/>
      </w:r>
      <w:r w:rsidR="00B122EF">
        <w:rPr>
          <w:noProof/>
          <w:color w:val="000000" w:themeColor="text1"/>
          <w:lang w:val="en-US"/>
        </w:rPr>
        <w:t>(Ito, 2008</w:t>
      </w:r>
      <w:r w:rsidR="00B122EF">
        <w:rPr>
          <w:color w:val="000000" w:themeColor="text1"/>
          <w:lang w:val="en-US"/>
        </w:rPr>
        <w:fldChar w:fldCharType="end"/>
      </w:r>
      <w:r w:rsidR="00B122EF">
        <w:rPr>
          <w:color w:val="000000" w:themeColor="text1"/>
          <w:lang w:val="en-US"/>
        </w:rPr>
        <w:t xml:space="preserve">; </w:t>
      </w:r>
      <w:r w:rsidR="00B122EF">
        <w:rPr>
          <w:color w:val="000000" w:themeColor="text1"/>
          <w:lang w:val="en-US"/>
        </w:rPr>
        <w:fldChar w:fldCharType="begin"/>
      </w:r>
      <w:r w:rsidR="00B122EF">
        <w:rPr>
          <w:color w:val="000000" w:themeColor="text1"/>
          <w:lang w:val="en-US"/>
        </w:rPr>
        <w:instrText xml:space="preserve"> ADDIN ZOTERO_ITEM CSL_CITATION {"citationID":"gDE6akPK","properties":{"formattedCitation":"(boyd, 2010)","plainCitation":"(boyd, 2010)","noteIndex":0},"citationItems":[{"id":298,"uris":["http://zotero.org/users/8587107/items/99392YL3"],"itemData":{"id":298,"type":"chapter","abstract":"While networked publics\nshare much in common with other types of publics, the ways in which technology\nstructures them introduces distinct affordances that shape how people\nengage with these environments.","container-title":"A Networked Self: Identity, Community, and Culture on Social Network Sites","page":"39-58","publisher":"Routledge, Taylor &amp; Francis Group","title":"Social Network Sites as Networked Publics: Affordances, Dynamics, and Implications","author":[{"family":"boyd","given":"danah"}],"editor":[{"family":"Papacharissi","given":"Zizi"}],"issued":{"date-parts":[["2010"]]}}}],"schema":"https://github.com/citation-style-language/schema/raw/master/csl-citation.json"} </w:instrText>
      </w:r>
      <w:r w:rsidR="00B122EF">
        <w:rPr>
          <w:color w:val="000000" w:themeColor="text1"/>
          <w:lang w:val="en-US"/>
        </w:rPr>
        <w:fldChar w:fldCharType="separate"/>
      </w:r>
      <w:r w:rsidR="00B122EF">
        <w:rPr>
          <w:noProof/>
          <w:color w:val="000000" w:themeColor="text1"/>
          <w:lang w:val="en-US"/>
        </w:rPr>
        <w:t>boyd, 2010)</w:t>
      </w:r>
      <w:r w:rsidR="00B122EF">
        <w:rPr>
          <w:color w:val="000000" w:themeColor="text1"/>
          <w:lang w:val="en-US"/>
        </w:rPr>
        <w:fldChar w:fldCharType="end"/>
      </w:r>
      <w:r w:rsidR="00483BD5">
        <w:rPr>
          <w:color w:val="000000" w:themeColor="text1"/>
          <w:lang w:val="en-US"/>
        </w:rPr>
        <w:t>.</w:t>
      </w:r>
    </w:p>
    <w:p w14:paraId="45234F63" w14:textId="77777777" w:rsidR="003E1AAD" w:rsidRDefault="003E1AAD">
      <w:pPr>
        <w:rPr>
          <w:lang w:val="en-US"/>
        </w:rPr>
      </w:pPr>
    </w:p>
    <w:p w14:paraId="08C9697D" w14:textId="49E690AE" w:rsidR="00321C01" w:rsidRPr="000E19EE" w:rsidRDefault="00C43F8F">
      <w:pPr>
        <w:rPr>
          <w:color w:val="FF0000"/>
          <w:lang w:val="en-US"/>
        </w:rPr>
      </w:pPr>
      <w:r>
        <w:rPr>
          <w:lang w:val="en-US"/>
        </w:rPr>
        <w:t>Given the variations in organization</w:t>
      </w:r>
      <w:r w:rsidR="00483BD5">
        <w:rPr>
          <w:lang w:val="en-US"/>
        </w:rPr>
        <w:t xml:space="preserve"> of</w:t>
      </w:r>
      <w:r>
        <w:rPr>
          <w:lang w:val="en-US"/>
        </w:rPr>
        <w:t xml:space="preserve"> crowds</w:t>
      </w:r>
      <w:r w:rsidR="00483BD5">
        <w:rPr>
          <w:lang w:val="en-US"/>
        </w:rPr>
        <w:t xml:space="preserve">, </w:t>
      </w:r>
      <w:r>
        <w:rPr>
          <w:lang w:val="en-US"/>
        </w:rPr>
        <w:t>the</w:t>
      </w:r>
      <w:r w:rsidR="00483BD5">
        <w:rPr>
          <w:lang w:val="en-US"/>
        </w:rPr>
        <w:t xml:space="preserve">re can be conflict </w:t>
      </w:r>
      <w:r>
        <w:rPr>
          <w:lang w:val="en-US"/>
        </w:rPr>
        <w:t>over acceptable norms of behavior</w:t>
      </w:r>
      <w:r w:rsidR="00B122EF">
        <w:rPr>
          <w:lang w:val="en-US"/>
        </w:rPr>
        <w:t xml:space="preserve"> </w:t>
      </w:r>
      <w:r w:rsidR="00B122EF">
        <w:rPr>
          <w:lang w:val="en-US"/>
        </w:rPr>
        <w:t>in the climate change public spherule</w:t>
      </w:r>
      <w:r>
        <w:rPr>
          <w:lang w:val="en-US"/>
        </w:rPr>
        <w:t xml:space="preserve">. </w:t>
      </w:r>
      <w:r w:rsidR="003E1AAD">
        <w:rPr>
          <w:lang w:val="en-US"/>
        </w:rPr>
        <w:t xml:space="preserve">Norms are </w:t>
      </w:r>
      <w:r w:rsidR="00E005CD">
        <w:rPr>
          <w:lang w:val="en-US"/>
        </w:rPr>
        <w:t xml:space="preserve">understood </w:t>
      </w:r>
      <w:r w:rsidR="00294ED2">
        <w:rPr>
          <w:lang w:val="en-US"/>
        </w:rPr>
        <w:t xml:space="preserve">as </w:t>
      </w:r>
      <w:r w:rsidR="007E79C4" w:rsidRPr="009619B4">
        <w:rPr>
          <w:lang w:val="en-US"/>
        </w:rPr>
        <w:t>non-institutionalized rules governing societies. They are expectations raised on members of collectives that share a certain identity. Norms (temporarily) set the demarcations on what is acceptable behavior</w:t>
      </w:r>
      <w:r w:rsidR="00C76624">
        <w:rPr>
          <w:lang w:val="en-US"/>
        </w:rPr>
        <w:t xml:space="preserve">, but they are </w:t>
      </w:r>
      <w:r w:rsidR="00C76624" w:rsidRPr="009619B4">
        <w:rPr>
          <w:lang w:val="en-US"/>
        </w:rPr>
        <w:t xml:space="preserve">always </w:t>
      </w:r>
      <w:r w:rsidR="00C76624">
        <w:rPr>
          <w:lang w:val="en-US"/>
        </w:rPr>
        <w:t>subject to change</w:t>
      </w:r>
      <w:r w:rsidR="00C96F4C">
        <w:rPr>
          <w:lang w:val="en-US"/>
        </w:rPr>
        <w:t xml:space="preserve">. </w:t>
      </w:r>
      <w:r w:rsidR="00C96F4C">
        <w:rPr>
          <w:lang w:val="en-US"/>
        </w:rPr>
        <w:fldChar w:fldCharType="begin"/>
      </w:r>
      <w:r w:rsidR="00C96F4C">
        <w:rPr>
          <w:lang w:val="en-US"/>
        </w:rPr>
        <w:instrText xml:space="preserve"> ADDIN ZOTERO_ITEM CSL_CITATION {"citationID":"ydMhgKci","properties":{"formattedCitation":"(Cialdini &amp; Goldstein, 2004)","plainCitation":"(Cialdini &amp; Goldstein, 2004)","noteIndex":0},"citationItems":[{"id":1039,"uris":["http://zotero.org/users/8587107/items/DFSSTC9K"],"itemData":{"id":1039,"type":"article-journal","abstract":"This review covers recent developments in the social influence literature, focusing primarily on compliance and conformity research published between 1997 and 2002. The principles and processes underlying a target's susceptibility to outside influences are considered in light of three goals fundamental to rewarding human functioning. Specifically, targets are motivated to form accurate perceptions of reality and react accordingly, to develop and preserve meaningful social relationships, and to maintain a favorable self-concept. Consistent with the current movement in compliance and conformity research, this review emphasizes the ways in which these goals interact with external forces to engender social influence processes that are subtle, indirect, and outside of awareness.","container-title":"Annual Review of Psychology","DOI":"10.1146/annurev.psych.55.090902.142015","ISSN":"0066-4308, 1545-2085","issue":"1","journalAbbreviation":"Annu. Rev. Psychol.","language":"en","page":"591-621","source":"DOI.org (Crossref)","title":"Social Influence: Compliance and Conformity","title-short":"Social Influence","volume":"55","author":[{"family":"Cialdini","given":"Robert B."},{"family":"Goldstein","given":"Noah J."}],"issued":{"date-parts":[["2004",2,1]]}}}],"schema":"https://github.com/citation-style-language/schema/raw/master/csl-citation.json"} </w:instrText>
      </w:r>
      <w:r w:rsidR="00C96F4C">
        <w:rPr>
          <w:lang w:val="en-US"/>
        </w:rPr>
        <w:fldChar w:fldCharType="separate"/>
      </w:r>
      <w:r w:rsidR="00C96F4C">
        <w:rPr>
          <w:noProof/>
          <w:lang w:val="en-US"/>
        </w:rPr>
        <w:t>(Cialdini &amp; Goldstein, 2004)</w:t>
      </w:r>
      <w:r w:rsidR="00C96F4C">
        <w:rPr>
          <w:lang w:val="en-US"/>
        </w:rPr>
        <w:fldChar w:fldCharType="end"/>
      </w:r>
      <w:r w:rsidR="007E79C4" w:rsidRPr="009619B4">
        <w:rPr>
          <w:lang w:val="en-US"/>
        </w:rPr>
        <w:t xml:space="preserve"> </w:t>
      </w:r>
    </w:p>
    <w:p w14:paraId="781540AC" w14:textId="2D494A8A" w:rsidR="000E19EE" w:rsidRDefault="00B122EF">
      <w:pPr>
        <w:rPr>
          <w:lang w:val="en-US"/>
        </w:rPr>
      </w:pPr>
      <w:r>
        <w:rPr>
          <w:lang w:val="en-US"/>
        </w:rPr>
        <w:t xml:space="preserve"> </w:t>
      </w:r>
    </w:p>
    <w:p w14:paraId="3C83C13D" w14:textId="71064F7E" w:rsidR="00D045B0" w:rsidRDefault="00294ED2" w:rsidP="009D490A">
      <w:pPr>
        <w:rPr>
          <w:lang w:val="en-US"/>
        </w:rPr>
      </w:pPr>
      <w:r>
        <w:rPr>
          <w:lang w:val="en-US"/>
        </w:rPr>
        <w:t xml:space="preserve">Crowds can </w:t>
      </w:r>
      <w:r w:rsidR="003E1AAD">
        <w:rPr>
          <w:lang w:val="en-US"/>
        </w:rPr>
        <w:t>come to a shared understanding</w:t>
      </w:r>
      <w:r w:rsidR="0000172F">
        <w:rPr>
          <w:lang w:val="en-US"/>
        </w:rPr>
        <w:t xml:space="preserve">, or as </w:t>
      </w:r>
      <w:proofErr w:type="spellStart"/>
      <w:r w:rsidR="0000172F">
        <w:rPr>
          <w:lang w:val="en-US"/>
        </w:rPr>
        <w:t>Mouffe</w:t>
      </w:r>
      <w:proofErr w:type="spellEnd"/>
      <w:r w:rsidR="00C96F4C">
        <w:rPr>
          <w:lang w:val="en-US"/>
        </w:rPr>
        <w:t xml:space="preserve"> </w:t>
      </w:r>
      <w:r w:rsidR="00C96F4C">
        <w:rPr>
          <w:lang w:val="en-US"/>
        </w:rPr>
        <w:fldChar w:fldCharType="begin"/>
      </w:r>
      <w:r w:rsidR="00C96F4C">
        <w:rPr>
          <w:lang w:val="en-US"/>
        </w:rPr>
        <w:instrText xml:space="preserve"> ADDIN ZOTERO_ITEM CSL_CITATION {"citationID":"FSptyK6a","properties":{"formattedCitation":"(1999)","plainCitation":"(1999)","noteIndex":0},"citationItems":[{"id":5885,"uris":["http://zotero.org/users/8587107/items/L3Q6DQJH"],"itemData":{"id":5885,"type":"article-journal","container-title":"Social Research","ISSN":"0037-783X","issue":"3","note":"publisher: The New School","page":"745-758","source":"JSTOR","title":"Deliberative Democracy or Agonistic Pluralism?","volume":"66","author":[{"family":"Mouffe","given":"Chantal"}],"issued":{"date-parts":[["1999"]]}},"label":"page","suppress-author":true}],"schema":"https://github.com/citation-style-language/schema/raw/master/csl-citation.json"} </w:instrText>
      </w:r>
      <w:r w:rsidR="00C96F4C">
        <w:rPr>
          <w:lang w:val="en-US"/>
        </w:rPr>
        <w:fldChar w:fldCharType="separate"/>
      </w:r>
      <w:r w:rsidR="00C96F4C">
        <w:rPr>
          <w:noProof/>
          <w:lang w:val="en-US"/>
        </w:rPr>
        <w:t>(1999)</w:t>
      </w:r>
      <w:r w:rsidR="00C96F4C">
        <w:rPr>
          <w:lang w:val="en-US"/>
        </w:rPr>
        <w:fldChar w:fldCharType="end"/>
      </w:r>
      <w:r w:rsidR="0000172F">
        <w:rPr>
          <w:lang w:val="en-US"/>
        </w:rPr>
        <w:t xml:space="preserve"> would call a ‘conflictual consensus’</w:t>
      </w:r>
      <w:r w:rsidR="003E1AAD">
        <w:rPr>
          <w:lang w:val="en-US"/>
        </w:rPr>
        <w:t xml:space="preserve"> </w:t>
      </w:r>
      <w:r>
        <w:rPr>
          <w:lang w:val="en-US"/>
        </w:rPr>
        <w:t xml:space="preserve">of their identity and norms </w:t>
      </w:r>
      <w:r w:rsidR="003E1AAD">
        <w:rPr>
          <w:lang w:val="en-US"/>
        </w:rPr>
        <w:t>through their discursive practices</w:t>
      </w:r>
      <w:r w:rsidR="00483BD5">
        <w:rPr>
          <w:lang w:val="en-US"/>
        </w:rPr>
        <w:t>. How they come to this shared understanding</w:t>
      </w:r>
      <w:r w:rsidR="0000172F">
        <w:rPr>
          <w:lang w:val="en-US"/>
        </w:rPr>
        <w:t xml:space="preserve">, </w:t>
      </w:r>
      <w:r w:rsidR="003E1AAD">
        <w:rPr>
          <w:lang w:val="en-US"/>
        </w:rPr>
        <w:t>has to be understood as a socio-technical process</w:t>
      </w:r>
      <w:r w:rsidR="00C96F4C">
        <w:rPr>
          <w:lang w:val="en-US"/>
        </w:rPr>
        <w:t xml:space="preserve"> </w:t>
      </w:r>
      <w:r w:rsidR="00C96F4C">
        <w:rPr>
          <w:lang w:val="en-US"/>
        </w:rPr>
        <w:fldChar w:fldCharType="begin"/>
      </w:r>
      <w:r w:rsidR="00C96F4C">
        <w:rPr>
          <w:lang w:val="en-US"/>
        </w:rPr>
        <w:instrText xml:space="preserve"> ADDIN ZOTERO_ITEM CSL_CITATION {"citationID":"J91RAS7O","properties":{"formattedCitation":"(Dolata &amp; Schrape, 2016; Lievrouw, 2014)","plainCitation":"(Dolata &amp; Schrape, 2016; Lievrouw, 2014)","noteIndex":0},"citationItems":[{"id":6331,"uris":["http://zotero.org/users/8587107/items/MU8IW4PP"],"itemData":{"id":6331,"type":"article-journal","abstract":"This article investigates two questions: One, how might the very differently structured social collectives on the Internet – masses, crowds, communities and movements – be classiﬁed and distinguished? And two, what inﬂuence do the technological infrastructures in which they operate have on their formation, structure, and activities? For this, we differentiate between two main types of social collectives: non-organized collectives, which exhibit loosely coupled collective behavior, and collective actors with a separate identity and strategic capability. Further, we examine the newness, or distinctive traits, of online-based collectives, which we identify as being the strong and hitherto non-existent interplay between the technological infrastructures that these collectives are embedded in and the social processes of coordination and institutionalization they must engage in, in order to maintain their viability over time. Conventional patterns of social dynamics in the development and stabilization of collective action are now systematically intertwined with technology-induced processes of structuration.","container-title":"Social Movement Studies","DOI":"10.1080/14742837.2015.1055722","ISSN":"1474-2837, 1474-2829","issue":"1","journalAbbreviation":"Social Movement Studies","language":"en","page":"1-18","source":"DOI.org (Crossref)","title":"Masses, Crowds, Communities, Movements: Collective Action in the Internet Age","title-short":"Masses, Crowds, Communities, Movements","volume":"15","author":[{"family":"Dolata","given":"Ulrich"},{"family":"Schrape","given":"Jan-Felix"}],"issued":{"date-parts":[["2016",1,2]]}}},{"id":2992,"uris":["http://zotero.org/users/8587107/items/FJWH6JFJ"],"itemData":{"id":2992,"type":"chapter","abstract":"STS, technological determinism and social constructivism","container-title":"Media Technologies Essays on Communication, Materiality, and Society","language":"en","page":"31","source":"Zotero","title":"Materiality and Media in Communication and Technology Studies: An Unfinished Project","author":[{"family":"Lievrouw","given":"Leah A"}],"container-author":[{"family":"Gillespie","given":"Tarleton"},{"family":"Boczkowski","given":"Pablo"},{"family":"Foot","given":"Kirsen A."}],"issued":{"date-parts":[["2014"]]}}}],"schema":"https://github.com/citation-style-language/schema/raw/master/csl-citation.json"} </w:instrText>
      </w:r>
      <w:r w:rsidR="00C96F4C">
        <w:rPr>
          <w:lang w:val="en-US"/>
        </w:rPr>
        <w:fldChar w:fldCharType="separate"/>
      </w:r>
      <w:r w:rsidR="00C96F4C">
        <w:rPr>
          <w:noProof/>
          <w:lang w:val="en-US"/>
        </w:rPr>
        <w:t>(</w:t>
      </w:r>
      <w:r w:rsidR="00B122EF" w:rsidRPr="00B122EF">
        <w:rPr>
          <w:noProof/>
          <w:lang w:val="en-US"/>
        </w:rPr>
        <w:t xml:space="preserve"> </w:t>
      </w:r>
      <w:r w:rsidR="00B122EF">
        <w:rPr>
          <w:noProof/>
          <w:lang w:val="en-US"/>
        </w:rPr>
        <w:t>Lievrouw, 2014</w:t>
      </w:r>
      <w:r w:rsidR="00B122EF">
        <w:rPr>
          <w:noProof/>
          <w:lang w:val="en-US"/>
        </w:rPr>
        <w:t xml:space="preserve">; </w:t>
      </w:r>
      <w:r w:rsidR="00C96F4C">
        <w:rPr>
          <w:noProof/>
          <w:lang w:val="en-US"/>
        </w:rPr>
        <w:t>Dolata &amp; Schrape, 2016)</w:t>
      </w:r>
      <w:r w:rsidR="00C96F4C">
        <w:rPr>
          <w:lang w:val="en-US"/>
        </w:rPr>
        <w:fldChar w:fldCharType="end"/>
      </w:r>
      <w:r w:rsidR="003E1AAD">
        <w:rPr>
          <w:lang w:val="en-US"/>
        </w:rPr>
        <w:t xml:space="preserve">. </w:t>
      </w:r>
      <w:r w:rsidR="00E005CD">
        <w:rPr>
          <w:lang w:val="en-US"/>
        </w:rPr>
        <w:t>T</w:t>
      </w:r>
      <w:r w:rsidR="00D045B0">
        <w:rPr>
          <w:lang w:val="en-US"/>
        </w:rPr>
        <w:t xml:space="preserve">he affordances of the online spaces where </w:t>
      </w:r>
      <w:r w:rsidR="00483BD5">
        <w:rPr>
          <w:lang w:val="en-US"/>
        </w:rPr>
        <w:t xml:space="preserve">these </w:t>
      </w:r>
      <w:r w:rsidR="00D045B0">
        <w:rPr>
          <w:lang w:val="en-US"/>
        </w:rPr>
        <w:t xml:space="preserve">discursive practices take place </w:t>
      </w:r>
      <w:r w:rsidR="00E005CD">
        <w:rPr>
          <w:lang w:val="en-US"/>
        </w:rPr>
        <w:t xml:space="preserve">can shape </w:t>
      </w:r>
      <w:r w:rsidR="00483BD5">
        <w:rPr>
          <w:lang w:val="en-US"/>
        </w:rPr>
        <w:t xml:space="preserve">the </w:t>
      </w:r>
      <w:r w:rsidR="00E005CD">
        <w:rPr>
          <w:lang w:val="en-US"/>
        </w:rPr>
        <w:t xml:space="preserve">norms </w:t>
      </w:r>
      <w:r w:rsidR="00EE34B1">
        <w:rPr>
          <w:lang w:val="en-US"/>
        </w:rPr>
        <w:t xml:space="preserve">of behavior </w:t>
      </w:r>
      <w:r w:rsidR="009D490A" w:rsidRPr="009619B4">
        <w:rPr>
          <w:lang w:val="en-US"/>
        </w:rPr>
        <w:t>to a certain degree.</w:t>
      </w:r>
      <w:r>
        <w:rPr>
          <w:lang w:val="en-US"/>
        </w:rPr>
        <w:t xml:space="preserve"> </w:t>
      </w:r>
      <w:r w:rsidR="00C96F4C">
        <w:rPr>
          <w:lang w:val="en-US"/>
        </w:rPr>
        <w:fldChar w:fldCharType="begin"/>
      </w:r>
      <w:r w:rsidR="00C96F4C">
        <w:rPr>
          <w:lang w:val="en-US"/>
        </w:rPr>
        <w:instrText xml:space="preserve"> ADDIN ZOTERO_ITEM CSL_CITATION {"citationID":"RpuoATvh","properties":{"formattedCitation":"(Van Dijck, 2013)","plainCitation":"(Van Dijck, 2013)","noteIndex":0},"citationItems":[{"id":296,"uris":["http://zotero.org/users/8587107/items/SCCK9XVB"],"itemData":{"id":296,"type":"chapter","container-title":"The culture of connectivity: a critical history of social media","ISBN":"978-0-19-997077-3","page":"24-44","publisher":"Oxford University Press","title":"Disassembling platforms, reassembling sociality","author":[{"family":"Van Dijck","given":"José"}],"container-author":[{"family":"Van Dijck","given":"José"}],"issued":{"date-parts":[["2013"]]}}}],"schema":"https://github.com/citation-style-language/schema/raw/master/csl-citation.json"} </w:instrText>
      </w:r>
      <w:r w:rsidR="00C96F4C">
        <w:rPr>
          <w:lang w:val="en-US"/>
        </w:rPr>
        <w:fldChar w:fldCharType="separate"/>
      </w:r>
      <w:r w:rsidR="00C96F4C">
        <w:rPr>
          <w:noProof/>
          <w:lang w:val="en-US"/>
        </w:rPr>
        <w:t>(Van Dijck, 2013)</w:t>
      </w:r>
      <w:r w:rsidR="00C96F4C">
        <w:rPr>
          <w:lang w:val="en-US"/>
        </w:rPr>
        <w:fldChar w:fldCharType="end"/>
      </w:r>
    </w:p>
    <w:p w14:paraId="03247C52" w14:textId="59E005AE" w:rsidR="009D490A" w:rsidRPr="009619B4" w:rsidRDefault="009D490A">
      <w:pPr>
        <w:rPr>
          <w:lang w:val="en-US"/>
        </w:rPr>
      </w:pPr>
      <w:r w:rsidRPr="009619B4">
        <w:rPr>
          <w:lang w:val="en-US"/>
        </w:rPr>
        <w:t xml:space="preserve">In the incident in this introduction, the </w:t>
      </w:r>
      <w:r w:rsidR="00E005CD">
        <w:rPr>
          <w:lang w:val="en-US"/>
        </w:rPr>
        <w:t xml:space="preserve">voice of the </w:t>
      </w:r>
      <w:r w:rsidRPr="009619B4">
        <w:rPr>
          <w:lang w:val="en-US"/>
        </w:rPr>
        <w:t>protester</w:t>
      </w:r>
      <w:r w:rsidR="00E005CD">
        <w:rPr>
          <w:lang w:val="en-US"/>
        </w:rPr>
        <w:t xml:space="preserve"> who </w:t>
      </w:r>
      <w:r w:rsidR="003A059B">
        <w:rPr>
          <w:lang w:val="en-US"/>
        </w:rPr>
        <w:t>reprimanded</w:t>
      </w:r>
      <w:r w:rsidR="00E005CD">
        <w:rPr>
          <w:lang w:val="en-US"/>
        </w:rPr>
        <w:t xml:space="preserve"> </w:t>
      </w:r>
      <w:r w:rsidR="00EE34B1">
        <w:rPr>
          <w:lang w:val="en-US"/>
        </w:rPr>
        <w:t>Thunberg</w:t>
      </w:r>
      <w:r w:rsidRPr="009619B4">
        <w:rPr>
          <w:lang w:val="en-US"/>
        </w:rPr>
        <w:t xml:space="preserve"> would likely not have been heard by all participants had </w:t>
      </w:r>
      <w:r w:rsidR="00EE34B1">
        <w:rPr>
          <w:lang w:val="en-US"/>
        </w:rPr>
        <w:t>he</w:t>
      </w:r>
      <w:r w:rsidRPr="009619B4">
        <w:rPr>
          <w:lang w:val="en-US"/>
        </w:rPr>
        <w:t xml:space="preserve"> stayed in the audience. </w:t>
      </w:r>
      <w:r>
        <w:rPr>
          <w:lang w:val="en-US"/>
        </w:rPr>
        <w:t xml:space="preserve">When </w:t>
      </w:r>
      <w:r w:rsidR="00EE34B1">
        <w:rPr>
          <w:lang w:val="en-US"/>
        </w:rPr>
        <w:t>he</w:t>
      </w:r>
      <w:r w:rsidRPr="009619B4">
        <w:rPr>
          <w:lang w:val="en-US"/>
        </w:rPr>
        <w:t xml:space="preserve"> got on stage and took over the microphone</w:t>
      </w:r>
      <w:r>
        <w:rPr>
          <w:lang w:val="en-US"/>
        </w:rPr>
        <w:t xml:space="preserve">, </w:t>
      </w:r>
      <w:r w:rsidR="00EE34B1">
        <w:rPr>
          <w:lang w:val="en-US"/>
        </w:rPr>
        <w:t>his</w:t>
      </w:r>
      <w:r w:rsidRPr="009619B4">
        <w:rPr>
          <w:lang w:val="en-US"/>
        </w:rPr>
        <w:t xml:space="preserve"> voice was amplified, affording visibility to </w:t>
      </w:r>
      <w:r w:rsidR="00EE34B1">
        <w:rPr>
          <w:lang w:val="en-US"/>
        </w:rPr>
        <w:t>his</w:t>
      </w:r>
      <w:r w:rsidRPr="009619B4">
        <w:rPr>
          <w:lang w:val="en-US"/>
        </w:rPr>
        <w:t xml:space="preserve"> </w:t>
      </w:r>
      <w:r>
        <w:rPr>
          <w:lang w:val="en-US"/>
        </w:rPr>
        <w:t>intervention</w:t>
      </w:r>
      <w:r w:rsidRPr="009619B4">
        <w:rPr>
          <w:lang w:val="en-US"/>
        </w:rPr>
        <w:t>.</w:t>
      </w:r>
      <w:r w:rsidR="003A059B">
        <w:rPr>
          <w:lang w:val="en-US"/>
        </w:rPr>
        <w:t xml:space="preserve"> </w:t>
      </w:r>
      <w:r w:rsidR="00483BD5">
        <w:rPr>
          <w:lang w:val="en-US"/>
        </w:rPr>
        <w:t>The affordances of the space</w:t>
      </w:r>
      <w:r w:rsidR="003A059B">
        <w:rPr>
          <w:lang w:val="en-US"/>
        </w:rPr>
        <w:t xml:space="preserve"> </w:t>
      </w:r>
      <w:r w:rsidR="00483BD5">
        <w:rPr>
          <w:lang w:val="en-US"/>
        </w:rPr>
        <w:t xml:space="preserve">shaped how he tried </w:t>
      </w:r>
      <w:r w:rsidR="003A059B">
        <w:rPr>
          <w:lang w:val="en-US"/>
        </w:rPr>
        <w:t xml:space="preserve">to enforce a norm of what he thought </w:t>
      </w:r>
      <w:r w:rsidR="00B122EF">
        <w:rPr>
          <w:lang w:val="en-US"/>
        </w:rPr>
        <w:t>should be acceptable behavior in</w:t>
      </w:r>
      <w:r w:rsidR="003A059B">
        <w:rPr>
          <w:lang w:val="en-US"/>
        </w:rPr>
        <w:t xml:space="preserve"> </w:t>
      </w:r>
      <w:r w:rsidR="00B122EF">
        <w:rPr>
          <w:lang w:val="en-US"/>
        </w:rPr>
        <w:t>the climate change public</w:t>
      </w:r>
      <w:r w:rsidR="00C96F4C">
        <w:rPr>
          <w:lang w:val="en-US"/>
        </w:rPr>
        <w:t xml:space="preserve">. </w:t>
      </w:r>
      <w:r w:rsidR="00944D87">
        <w:rPr>
          <w:lang w:val="en-US"/>
        </w:rPr>
        <w:t>Similar affordances can be found on social media platforms.</w:t>
      </w:r>
    </w:p>
    <w:p w14:paraId="6365AB2A" w14:textId="77777777" w:rsidR="005447D7" w:rsidRPr="009619B4" w:rsidRDefault="005447D7">
      <w:pPr>
        <w:rPr>
          <w:lang w:val="en-US"/>
        </w:rPr>
      </w:pPr>
    </w:p>
    <w:p w14:paraId="45B29FBE" w14:textId="55B0C8F0" w:rsidR="005447D7" w:rsidRPr="009619B4" w:rsidRDefault="005447D7">
      <w:pPr>
        <w:rPr>
          <w:b/>
          <w:bCs/>
          <w:lang w:val="en-US"/>
        </w:rPr>
      </w:pPr>
      <w:r w:rsidRPr="009619B4">
        <w:rPr>
          <w:b/>
          <w:bCs/>
          <w:lang w:val="en-US"/>
        </w:rPr>
        <w:t>Objectives/research question</w:t>
      </w:r>
    </w:p>
    <w:p w14:paraId="1144967D" w14:textId="78ABF04E" w:rsidR="005447D7" w:rsidRPr="009619B4" w:rsidRDefault="007E79C4">
      <w:pPr>
        <w:rPr>
          <w:lang w:val="en-US"/>
        </w:rPr>
      </w:pPr>
      <w:r w:rsidRPr="009619B4">
        <w:rPr>
          <w:lang w:val="en-US"/>
        </w:rPr>
        <w:lastRenderedPageBreak/>
        <w:t xml:space="preserve">The objective of this research is mainly to create an understanding </w:t>
      </w:r>
      <w:r w:rsidR="0016757A" w:rsidRPr="009619B4">
        <w:rPr>
          <w:lang w:val="en-US"/>
        </w:rPr>
        <w:t xml:space="preserve">of </w:t>
      </w:r>
      <w:r w:rsidRPr="009619B4">
        <w:rPr>
          <w:lang w:val="en-US"/>
        </w:rPr>
        <w:t>how the</w:t>
      </w:r>
      <w:r w:rsidR="003A059B">
        <w:rPr>
          <w:lang w:val="en-US"/>
        </w:rPr>
        <w:t xml:space="preserve"> affordances of</w:t>
      </w:r>
      <w:r w:rsidRPr="009619B4">
        <w:rPr>
          <w:lang w:val="en-US"/>
        </w:rPr>
        <w:t xml:space="preserve"> social media platforms play a role in shaping </w:t>
      </w:r>
      <w:r w:rsidR="00B70E97">
        <w:rPr>
          <w:lang w:val="en-US"/>
        </w:rPr>
        <w:t xml:space="preserve">the </w:t>
      </w:r>
      <w:r w:rsidR="0016757A" w:rsidRPr="009619B4">
        <w:rPr>
          <w:lang w:val="en-US"/>
        </w:rPr>
        <w:t>norm</w:t>
      </w:r>
      <w:r w:rsidR="003A059B">
        <w:rPr>
          <w:lang w:val="en-US"/>
        </w:rPr>
        <w:t xml:space="preserve">ative </w:t>
      </w:r>
      <w:r w:rsidR="00B70E97">
        <w:rPr>
          <w:lang w:val="en-US"/>
        </w:rPr>
        <w:t>processes</w:t>
      </w:r>
      <w:r w:rsidR="003A059B">
        <w:rPr>
          <w:lang w:val="en-US"/>
        </w:rPr>
        <w:t xml:space="preserve"> in</w:t>
      </w:r>
      <w:r w:rsidR="0016757A" w:rsidRPr="009619B4">
        <w:rPr>
          <w:lang w:val="en-US"/>
        </w:rPr>
        <w:t xml:space="preserve"> public</w:t>
      </w:r>
      <w:r w:rsidR="003A059B">
        <w:rPr>
          <w:lang w:val="en-US"/>
        </w:rPr>
        <w:t xml:space="preserve"> spherule</w:t>
      </w:r>
      <w:r w:rsidR="00944D87">
        <w:rPr>
          <w:lang w:val="en-US"/>
        </w:rPr>
        <w:t>s</w:t>
      </w:r>
      <w:r w:rsidR="003A059B">
        <w:rPr>
          <w:lang w:val="en-US"/>
        </w:rPr>
        <w:t>.</w:t>
      </w:r>
      <w:r w:rsidR="0016757A" w:rsidRPr="009619B4">
        <w:rPr>
          <w:lang w:val="en-US"/>
        </w:rPr>
        <w:t xml:space="preserve"> </w:t>
      </w:r>
    </w:p>
    <w:p w14:paraId="7DA0D1A1" w14:textId="772ED705" w:rsidR="00D36FA6" w:rsidRDefault="00B70E97">
      <w:pPr>
        <w:rPr>
          <w:lang w:val="en-US"/>
        </w:rPr>
      </w:pPr>
      <w:r>
        <w:rPr>
          <w:lang w:val="en-US"/>
        </w:rPr>
        <w:t>For this purpose, we make a comparative analysis of the practices of users on Instagram and Twitter</w:t>
      </w:r>
      <w:r w:rsidR="00C96F4C">
        <w:rPr>
          <w:lang w:val="en-US"/>
        </w:rPr>
        <w:t xml:space="preserve"> in the climate change public spherule</w:t>
      </w:r>
      <w:r>
        <w:rPr>
          <w:lang w:val="en-US"/>
        </w:rPr>
        <w:t>.</w:t>
      </w:r>
      <w:r w:rsidR="00D36FA6">
        <w:rPr>
          <w:lang w:val="en-US"/>
        </w:rPr>
        <w:t xml:space="preserve"> </w:t>
      </w:r>
      <w:r w:rsidR="00352341">
        <w:rPr>
          <w:lang w:val="en-US"/>
        </w:rPr>
        <w:t xml:space="preserve">One of the objectives is to gain a better understanding in what way these two platforms shape the visibility of </w:t>
      </w:r>
      <w:r w:rsidR="00D36FA6">
        <w:rPr>
          <w:lang w:val="en-US"/>
        </w:rPr>
        <w:t>interventions,</w:t>
      </w:r>
      <w:r w:rsidR="00352341">
        <w:rPr>
          <w:lang w:val="en-US"/>
        </w:rPr>
        <w:t xml:space="preserve"> and the belonging to an in-group. </w:t>
      </w:r>
    </w:p>
    <w:p w14:paraId="26F5E91D" w14:textId="02B2A867" w:rsidR="00FA1B28" w:rsidRPr="009619B4" w:rsidRDefault="00352341">
      <w:pPr>
        <w:rPr>
          <w:lang w:val="en-US"/>
        </w:rPr>
      </w:pPr>
      <w:r>
        <w:rPr>
          <w:lang w:val="en-US"/>
        </w:rPr>
        <w:t xml:space="preserve">These </w:t>
      </w:r>
      <w:r w:rsidR="002D5CAE">
        <w:rPr>
          <w:lang w:val="en-US"/>
        </w:rPr>
        <w:t xml:space="preserve">two </w:t>
      </w:r>
      <w:r>
        <w:rPr>
          <w:lang w:val="en-US"/>
        </w:rPr>
        <w:t>elements</w:t>
      </w:r>
      <w:r w:rsidR="00C96F4C">
        <w:rPr>
          <w:lang w:val="en-US"/>
        </w:rPr>
        <w:t xml:space="preserve"> – visibility and group membership -</w:t>
      </w:r>
      <w:r>
        <w:rPr>
          <w:lang w:val="en-US"/>
        </w:rPr>
        <w:t xml:space="preserve"> </w:t>
      </w:r>
      <w:r w:rsidR="00D36FA6">
        <w:rPr>
          <w:lang w:val="en-US"/>
        </w:rPr>
        <w:t>are relevant according to the literature on social norms. Norms are</w:t>
      </w:r>
      <w:r w:rsidR="002D5CAE">
        <w:rPr>
          <w:lang w:val="en-US"/>
        </w:rPr>
        <w:t xml:space="preserve"> </w:t>
      </w:r>
      <w:r w:rsidR="00D36FA6">
        <w:rPr>
          <w:lang w:val="en-US"/>
        </w:rPr>
        <w:t>learned from salient behaviors and</w:t>
      </w:r>
      <w:r w:rsidR="00DF1A70">
        <w:rPr>
          <w:lang w:val="en-US"/>
        </w:rPr>
        <w:t xml:space="preserve"> interpersonal communication</w:t>
      </w:r>
      <w:r w:rsidR="00C96F4C">
        <w:rPr>
          <w:lang w:val="en-US"/>
        </w:rPr>
        <w:t xml:space="preserve"> </w:t>
      </w:r>
      <w:r w:rsidR="00C96F4C">
        <w:rPr>
          <w:lang w:val="en-US"/>
        </w:rPr>
        <w:fldChar w:fldCharType="begin"/>
      </w:r>
      <w:r w:rsidR="00C96F4C">
        <w:rPr>
          <w:lang w:val="en-US"/>
        </w:rPr>
        <w:instrText xml:space="preserve"> ADDIN ZOTERO_ITEM CSL_CITATION {"citationID":"tQOXbXEI","properties":{"formattedCitation":"(Cialdini et al., 1991; Geber &amp; Hefner, 2019)","plainCitation":"(Cialdini et al., 1991; Geber &amp; Hefner, 2019)","noteIndex":0},"citationItems":[{"id":5119,"uris":["http://zotero.org/users/8587107/items/TXVABDBE"],"itemData":{"id":5119,"type":"chapter","abstract":"This chapter focuses on norms, which can be demonstrated to affect human action systematically and powerfully. Three distinct types of norms that are effective: social norms of the descriptive kind, which guides the behavior via the perception of how most others would behave; social norms of the injunctive kind, which guides the behavior via the perception of how most others would approve/disapprove of a person's conduct; and personal norms, which guides the behavior via the perception of how a person would approve/disapprove of his own conduct. At a given time, an individual's actions are likely to conform to the dictates of the type of norm that are familiar even when the other types of norms dictate contrary conduct. The chapter discusses those injunctive social norms—once activated—is likely to lead to beneficial social conduct across the greatest number of situations and populations. By focusing subjects on one or another type of norm, the action of a particular kind of norm was stimulated, without activating the other kinds.","container-title"</w:instrText>
      </w:r>
      <w:r w:rsidR="00C96F4C" w:rsidRPr="00C96F4C">
        <w:rPr>
          <w:lang w:val="en-US"/>
        </w:rPr>
        <w:instrText xml:space="preserve">:"Advances in Experimental Social Psychology","language":"en","note":"DOI: 10.1016/S0065-2601(08)60330-5","page":"201-234","publisher":"Academic Press","source":"ScienceDirect","title":"A Focus Theory of Normative Conduct: A Theoretical Refinement and Reevaluation of the Role of Norms in Human Behavior","title-short":"A Focus Theory of Normative Conduct","URL":"https://www.sciencedirect.com/science/article/pii/S0065260108603305","volume":"24","author":[{"family":"Cialdini","given":"Robert B."},{"family":"Kallgren","given":"Carl A."},{"family":"Reno","given":"Raymond R."}],"editor":[{"family":"Zanna","given":"Mark P."}],"accessed":{"date-parts":[["2023",5,17]]},"issued":{"date-parts":[["1991",1,1]]}}},{"id":2840,"uris":["http://zotero.org/users/8587107/items/D497SH4S"],"itemData":{"id":2840,"type":"article-journal","container-title":"SCM Studies in Communication and Media","DOI":"10.5771/2192-4007-2019-1-6","ISSN":"2192-4007","issue":"1","language":"en","note":"publisher: Nomos Verlagsgesellschaft mbH &amp; Co. KG","page":"6-28","source":"www.nomos-elibrary.de","title":"Social norms as communicative phenomena: A communication perspective on the theory of normative social behavior","title-short":"Social norms as communicative phenomena","volume":"8","author":[{"family":"Geber","given":"Sarah"},{"family":"Hefner","given":"Dorothée"}],"issued":{"date-parts":[["2019",3,24]]}}}],"schema":"https://github.com/citation-style-language/schema/raw/master/csl-citation.json"} </w:instrText>
      </w:r>
      <w:r w:rsidR="00C96F4C">
        <w:rPr>
          <w:lang w:val="en-US"/>
        </w:rPr>
        <w:fldChar w:fldCharType="separate"/>
      </w:r>
      <w:r w:rsidR="00C96F4C" w:rsidRPr="00C96F4C">
        <w:rPr>
          <w:noProof/>
          <w:lang w:val="en-US"/>
        </w:rPr>
        <w:t>(Cialdini et al., 1991; Geber &amp; Hefner, 2019)</w:t>
      </w:r>
      <w:r w:rsidR="00C96F4C">
        <w:rPr>
          <w:lang w:val="en-US"/>
        </w:rPr>
        <w:fldChar w:fldCharType="end"/>
      </w:r>
      <w:r w:rsidR="00DF1A70" w:rsidRPr="00C96F4C">
        <w:rPr>
          <w:lang w:val="en-US"/>
        </w:rPr>
        <w:t>, where p</w:t>
      </w:r>
      <w:r w:rsidR="00D36FA6" w:rsidRPr="00C96F4C">
        <w:rPr>
          <w:lang w:val="en-US"/>
        </w:rPr>
        <w:t>eople are more likely to conform to a social norm in their public behavior</w:t>
      </w:r>
      <w:r w:rsidR="00C96F4C" w:rsidRPr="00C96F4C">
        <w:rPr>
          <w:lang w:val="en-US"/>
        </w:rPr>
        <w:t xml:space="preserve"> </w:t>
      </w:r>
      <w:r w:rsidR="00C96F4C">
        <w:rPr>
          <w:lang w:val="nl-BE"/>
        </w:rPr>
        <w:fldChar w:fldCharType="begin"/>
      </w:r>
      <w:r w:rsidR="00C96F4C">
        <w:rPr>
          <w:lang w:val="en-US"/>
        </w:rPr>
        <w:instrText xml:space="preserve"> ADDIN ZOTERO_ITEM CSL_CITATION {"citationID":"4MAlfCL7","properties":{"formattedCitation":"(Helbing et al., 2014; Rimal &amp; Lapinski, 2015)","plainCitation":"(Helbing et al., 2014; Rimal &amp; Lapinski, 2015)","noteIndex":0},"citationItems":[{"id":4552,"uris":["http://zotero.org/users/8587107/items/LXIGDCGS"],"itemData":{"id":4552,"type":"article-journal","abstract":"Understanding norms is a key challenge in sociology. Nevertheless, there is a lack of dynamical models explaining how one of several possible behaviors is established as a norm and under what conditions. Analysing an agent-based model, we identify interesting parameter dependencies that imply when two behaviors will coexist or when a shared norm will emerge in a heterogeneous society, where different populations have incompatible preferences. Our model highlights the importance of randomness, spatial interactions, non-linear dynamics, and self-organization. It can also explain the emergence of unpopular norms that do not maximize the collective benefit. Furthermore, we compare behavior-based with preference-based punishment and find interesting results concerning hypocritical punishment. Strikingly, pressuring others to perform the same public behavior as oneself is more effective in promoting norms than pressuring others to meet one’s own private preference. Finally, we show that adaptive group pressure exerted by randomly occuring, local majorities may create norms under conditions where different behaviors would normally coexist.","container-title":"PLoS ONE","DOI":"10.1371/journal.pone.0104207","ISSN":"1932-6203","issue":"8","journalAbbreviation":"PLoS One","note":"PMID: 25166137\nPMCID: PMC4148260","page":"e104207","source":"PubMed Central","title":"Conditions for the Emergence of Shared Norms in Populations with Incompatible Preferences","volume":"9","author":[{"family":"Helbing","given":"Dirk"},{"family":"Yu","given":"Wenjian"},{"family":"Opp","given":"Karl-Dieter"},{"family":"Rauhut","given":"Heiko"}],"issued":{"date-parts":[["2014",8,28]]}}},{"id":2625,"uris":["http://zotero.org/users/8587107/items/YKEDD5F8"],"itemData":{"id":2625,"type":"article-journal","abstract":"We revisit some ideas from our previous article on social norms by conceptualizing norms as dynamic entities that both affect and are affected by human action; elaborating on the distinction between collective and perceived norms; summarizing key findings from studies that have adopted the theory of normative social behavior (TNSB) and thereby proposing guidelines for further expanding the purview of the TNSB; discussing the attribute-centered approach as a framework for focusing on behavioral characteristics; and highlighting areas for further inquiry into social norms.","container-title":"Communication Theory","DOI":"10.1111/comt.12080","ISSN":"10503293","issue":"4","journalAbbreviation":"Commun Theor","language":"en","page":"393-409","source":"DOI.org (Crossref)","title":"A Re-Explication of Social Norms, Ten Years Later: Social Norms","title-short":"A Re-Explication of Social Norms, Ten Years Later","volume":"25","author":[{"family":"Rimal","given":"Rajiv N."},{"family":"Lapinski","given":"Maria K."}],"issued":{"date-parts":[["2015",11]]}}}],"schema":"https://github.com/citation-style-language/schema/raw/master/csl-citation.json"} </w:instrText>
      </w:r>
      <w:r w:rsidR="00C96F4C">
        <w:rPr>
          <w:lang w:val="nl-BE"/>
        </w:rPr>
        <w:fldChar w:fldCharType="separate"/>
      </w:r>
      <w:r w:rsidR="00C96F4C">
        <w:rPr>
          <w:noProof/>
          <w:lang w:val="en-US"/>
        </w:rPr>
        <w:t>(Helbing et al., 2014; Rimal &amp; Lapinski, 2015)</w:t>
      </w:r>
      <w:r w:rsidR="00C96F4C">
        <w:rPr>
          <w:lang w:val="nl-BE"/>
        </w:rPr>
        <w:fldChar w:fldCharType="end"/>
      </w:r>
      <w:r w:rsidR="00DF1A70">
        <w:rPr>
          <w:lang w:val="en-US"/>
        </w:rPr>
        <w:t>. How platforms thus shape the</w:t>
      </w:r>
      <w:r w:rsidR="00D36FA6">
        <w:rPr>
          <w:lang w:val="en-US"/>
        </w:rPr>
        <w:t xml:space="preserve"> visibility of </w:t>
      </w:r>
      <w:r w:rsidR="00DF1A70">
        <w:rPr>
          <w:lang w:val="en-US"/>
        </w:rPr>
        <w:t>interactions matters for how social norms are established, enforced</w:t>
      </w:r>
      <w:r w:rsidR="00944D87">
        <w:rPr>
          <w:lang w:val="en-US"/>
        </w:rPr>
        <w:t xml:space="preserve"> or </w:t>
      </w:r>
      <w:r w:rsidR="00887A9B">
        <w:rPr>
          <w:lang w:val="en-US"/>
        </w:rPr>
        <w:t>contested</w:t>
      </w:r>
      <w:r w:rsidR="00DF1A70">
        <w:rPr>
          <w:lang w:val="en-US"/>
        </w:rPr>
        <w:t>.</w:t>
      </w:r>
      <w:r w:rsidR="002D5CAE">
        <w:rPr>
          <w:lang w:val="en-US"/>
        </w:rPr>
        <w:t xml:space="preserve"> P</w:t>
      </w:r>
      <w:r w:rsidR="002D5CAE" w:rsidRPr="00D36FA6">
        <w:rPr>
          <w:lang w:val="en-US"/>
        </w:rPr>
        <w:t>eople are more inclined to behave according to a group with which they perceive to share a social identity</w:t>
      </w:r>
      <w:r w:rsidR="00C96F4C">
        <w:rPr>
          <w:lang w:val="en-US"/>
        </w:rPr>
        <w:t xml:space="preserve"> </w:t>
      </w:r>
      <w:r w:rsidR="00C96F4C">
        <w:rPr>
          <w:lang w:val="en-US"/>
        </w:rPr>
        <w:fldChar w:fldCharType="begin"/>
      </w:r>
      <w:r w:rsidR="00C96F4C">
        <w:rPr>
          <w:lang w:val="en-US"/>
        </w:rPr>
        <w:instrText xml:space="preserve"> ADDIN ZOTERO_ITEM CSL_CITATION {"citationID":"VykqVMk8","properties":{"formattedCitation":"(Tajfel &amp; Turner, 1986)","plainCitation":"(Tajfel &amp; Turner, 1986)","noteIndex":0},"citationItems":[{"id":612,"uris":["http://zotero.org/users/8587107/items/6BSM2S9I"],"itemData":{"id":612,"type":"chapter","abstract":"The aim of this chapter is to present an outline of a theory of intergroup conflict and some preliminary data relating to the theory. It begins with a discussion of alternative approaches to intergroup conflict with special attention to the \"realistic group conflict theory\" (RCT). RCT's relative neglect of the processes underlying the development and maintenance of group identity and the possibly autonomous effects upon the in-group and intergroup behavior is responsible for some inconsistencies between the empirical data and the theory in its \"classical\" form. In this sense, the theoretical orientation to be outlined in this chapter is intended not to replace RCT, but to supplement it in some respects that seem essential for an adequate social psychology of intergroup conflict--particularly as the understanding of the psychological aspects of social change cannot be achieved without an appropriate analysis of the social psychology of social conflict. The authors argue that people derive a sense of self-worth and social belongingness from their memberships in groups, and so they are motivated to draw favorable comparisons between their own group and other groups.","container-title":"Political Psychology: Key readings","edition":"0","ISBN":"978-0-203-50598-4","language":"en","note":"DOI: 10.4324/9780203505984-16","page":"276-293","publisher":"Psychology Press","source":"DOI.org (Crossref)","title":"The Social Identity Theory of Intergroup Behavior","URL":"https://www.taylorfrancis.com/books/9781135151355/chapters/10.4324/9780203505984-16","editor":[{"family":"Jost","given":"John T."},{"family":"Sidanius","given":"Jim"}],"author":[{"family":"Tajfel","given":"Henri"},{"family":"Turner","given":"John C."}],"accessed":{"date-parts":[["2021",7,21]]},"issued":{"date-parts":[["1986"]]}}}],"schema":"https://github.com/citation-style-language/schema/raw/master/csl-citation.json"} </w:instrText>
      </w:r>
      <w:r w:rsidR="00C96F4C">
        <w:rPr>
          <w:lang w:val="en-US"/>
        </w:rPr>
        <w:fldChar w:fldCharType="separate"/>
      </w:r>
      <w:r w:rsidR="00C96F4C">
        <w:rPr>
          <w:noProof/>
          <w:lang w:val="en-US"/>
        </w:rPr>
        <w:t>(Tajfel &amp; Turner, 1986)</w:t>
      </w:r>
      <w:r w:rsidR="00C96F4C">
        <w:rPr>
          <w:lang w:val="en-US"/>
        </w:rPr>
        <w:fldChar w:fldCharType="end"/>
      </w:r>
      <w:r w:rsidR="00C96F4C">
        <w:rPr>
          <w:lang w:val="en-US"/>
        </w:rPr>
        <w:t>. T</w:t>
      </w:r>
      <w:r w:rsidR="002D5CAE">
        <w:rPr>
          <w:lang w:val="en-US"/>
        </w:rPr>
        <w:t>hus is it important to understand how Twitter and Instagram shape this shared social identity</w:t>
      </w:r>
      <w:r w:rsidR="002D5CAE" w:rsidRPr="00D36FA6">
        <w:rPr>
          <w:lang w:val="en-US"/>
        </w:rPr>
        <w:t>.</w:t>
      </w:r>
    </w:p>
    <w:p w14:paraId="169E33C4" w14:textId="77777777" w:rsidR="0016757A" w:rsidRPr="009619B4" w:rsidRDefault="0016757A">
      <w:pPr>
        <w:rPr>
          <w:lang w:val="en-US"/>
        </w:rPr>
      </w:pPr>
    </w:p>
    <w:p w14:paraId="27D32B02" w14:textId="33B59D76" w:rsidR="00FA1B28" w:rsidRPr="00C96F4C" w:rsidRDefault="0016757A">
      <w:pPr>
        <w:rPr>
          <w:color w:val="000000" w:themeColor="text1"/>
          <w:lang w:val="en-US"/>
        </w:rPr>
      </w:pPr>
      <w:r w:rsidRPr="00C96F4C">
        <w:rPr>
          <w:color w:val="000000" w:themeColor="text1"/>
          <w:lang w:val="en-US"/>
        </w:rPr>
        <w:t xml:space="preserve">This </w:t>
      </w:r>
      <w:r w:rsidR="00C96F4C">
        <w:rPr>
          <w:color w:val="000000" w:themeColor="text1"/>
          <w:lang w:val="en-US"/>
        </w:rPr>
        <w:t>research</w:t>
      </w:r>
      <w:r w:rsidRPr="00C96F4C">
        <w:rPr>
          <w:color w:val="000000" w:themeColor="text1"/>
          <w:lang w:val="en-US"/>
        </w:rPr>
        <w:t xml:space="preserve"> provide</w:t>
      </w:r>
      <w:r w:rsidR="00C96F4C">
        <w:rPr>
          <w:color w:val="000000" w:themeColor="text1"/>
          <w:lang w:val="en-US"/>
        </w:rPr>
        <w:t>s</w:t>
      </w:r>
      <w:r w:rsidRPr="00C96F4C">
        <w:rPr>
          <w:color w:val="000000" w:themeColor="text1"/>
          <w:lang w:val="en-US"/>
        </w:rPr>
        <w:t xml:space="preserve"> a deeper insight into the role communication technologies play in the conflictual consensus on</w:t>
      </w:r>
      <w:r w:rsidR="00944D87">
        <w:rPr>
          <w:color w:val="000000" w:themeColor="text1"/>
          <w:lang w:val="en-US"/>
        </w:rPr>
        <w:t xml:space="preserve"> norms of</w:t>
      </w:r>
      <w:r w:rsidRPr="00C96F4C">
        <w:rPr>
          <w:color w:val="000000" w:themeColor="text1"/>
          <w:lang w:val="en-US"/>
        </w:rPr>
        <w:t xml:space="preserve"> acceptable behavior that social movements are </w:t>
      </w:r>
      <w:r w:rsidR="00FA1B28" w:rsidRPr="00C96F4C">
        <w:rPr>
          <w:color w:val="000000" w:themeColor="text1"/>
          <w:lang w:val="en-US"/>
        </w:rPr>
        <w:t>built on</w:t>
      </w:r>
      <w:r w:rsidRPr="00C96F4C">
        <w:rPr>
          <w:color w:val="000000" w:themeColor="text1"/>
          <w:lang w:val="en-US"/>
        </w:rPr>
        <w:t xml:space="preserve">. </w:t>
      </w:r>
    </w:p>
    <w:p w14:paraId="78BBAA27" w14:textId="4EB7F78D" w:rsidR="00FA1B28" w:rsidRPr="002D5CAE" w:rsidRDefault="00FA1B28">
      <w:pPr>
        <w:rPr>
          <w:color w:val="000000" w:themeColor="text1"/>
          <w:lang w:val="en-US"/>
        </w:rPr>
      </w:pPr>
      <w:r w:rsidRPr="00FA1B28">
        <w:rPr>
          <w:color w:val="000000" w:themeColor="text1"/>
          <w:lang w:val="en-US"/>
        </w:rPr>
        <w:t>It also provide</w:t>
      </w:r>
      <w:r w:rsidR="00C96F4C">
        <w:rPr>
          <w:color w:val="000000" w:themeColor="text1"/>
          <w:lang w:val="en-US"/>
        </w:rPr>
        <w:t>s</w:t>
      </w:r>
      <w:r w:rsidRPr="00FA1B28">
        <w:rPr>
          <w:color w:val="000000" w:themeColor="text1"/>
          <w:lang w:val="en-US"/>
        </w:rPr>
        <w:t xml:space="preserve"> insights on how</w:t>
      </w:r>
      <w:r w:rsidR="002D5CAE">
        <w:rPr>
          <w:color w:val="000000" w:themeColor="text1"/>
          <w:lang w:val="en-US"/>
        </w:rPr>
        <w:t xml:space="preserve"> crowds can devolve into group think, where unanimity is more important than critical reflection</w:t>
      </w:r>
      <w:r w:rsidR="00C96F4C">
        <w:rPr>
          <w:color w:val="000000" w:themeColor="text1"/>
          <w:lang w:val="en-US"/>
        </w:rPr>
        <w:t xml:space="preserve"> </w:t>
      </w:r>
      <w:r w:rsidR="00C96F4C">
        <w:rPr>
          <w:color w:val="000000" w:themeColor="text1"/>
          <w:lang w:val="en-US"/>
        </w:rPr>
        <w:fldChar w:fldCharType="begin"/>
      </w:r>
      <w:r w:rsidR="00C96F4C">
        <w:rPr>
          <w:color w:val="000000" w:themeColor="text1"/>
          <w:lang w:val="en-US"/>
        </w:rPr>
        <w:instrText xml:space="preserve"> ADDIN ZOTERO_ITEM CSL_CITATION {"citationID":"YbDAtnq8","properties":{"formattedCitation":"(Janis, 1982)","plainCitation":"(Janis, 1982)","noteIndex":0},"citationItems":[{"id":1222,"uris":["http://zotero.org/users/8587107/items/SMHY9TWV"],"itemData":{"id":1222,"type":"book","call-number":"E744 .J29 1982","edition":"2nd ed","event-place":"Boston","ISBN":"978-0-395-31704-4","number-of-pages":"349","publisher":"Houghton Mifflin","publisher-place":"Boston","source":"Library of Congress ISBN","title":"Groupthink: psychological studies of policy decisions and fiascoes","title-short":"Groupthink","author":[{"family":"Janis","given":"Irving L."}],"issued":{"date-parts":[["1982"]]}}}],"schema":"https://github.com/citation-style-language/schema/raw/master/csl-citation.json"} </w:instrText>
      </w:r>
      <w:r w:rsidR="00C96F4C">
        <w:rPr>
          <w:color w:val="000000" w:themeColor="text1"/>
          <w:lang w:val="en-US"/>
        </w:rPr>
        <w:fldChar w:fldCharType="separate"/>
      </w:r>
      <w:r w:rsidR="00C96F4C">
        <w:rPr>
          <w:noProof/>
          <w:color w:val="000000" w:themeColor="text1"/>
          <w:lang w:val="en-US"/>
        </w:rPr>
        <w:t>(Janis, 1982)</w:t>
      </w:r>
      <w:r w:rsidR="00C96F4C">
        <w:rPr>
          <w:color w:val="000000" w:themeColor="text1"/>
          <w:lang w:val="en-US"/>
        </w:rPr>
        <w:fldChar w:fldCharType="end"/>
      </w:r>
      <w:r w:rsidR="002D5CAE">
        <w:rPr>
          <w:color w:val="000000" w:themeColor="text1"/>
          <w:lang w:val="en-US"/>
        </w:rPr>
        <w:t xml:space="preserve"> </w:t>
      </w:r>
      <w:r w:rsidR="0000172F">
        <w:rPr>
          <w:color w:val="000000" w:themeColor="text1"/>
          <w:lang w:val="en-US"/>
        </w:rPr>
        <w:t>and group polarization, where the group becomes more extreme when talking to only each other</w:t>
      </w:r>
      <w:r w:rsidR="00C96F4C">
        <w:rPr>
          <w:color w:val="000000" w:themeColor="text1"/>
          <w:lang w:val="en-US"/>
        </w:rPr>
        <w:t xml:space="preserve"> </w:t>
      </w:r>
      <w:r w:rsidR="00C96F4C">
        <w:rPr>
          <w:color w:val="000000" w:themeColor="text1"/>
          <w:lang w:val="en-US"/>
        </w:rPr>
        <w:fldChar w:fldCharType="begin"/>
      </w:r>
      <w:r w:rsidR="00C96F4C">
        <w:rPr>
          <w:color w:val="000000" w:themeColor="text1"/>
          <w:lang w:val="en-US"/>
        </w:rPr>
        <w:instrText xml:space="preserve"> ADDIN ZOTERO_ITEM CSL_CITATION {"citationID":"CC20OfPN","properties":{"formattedCitation":"(Sunstein, 2009)","plainCitation":"(Sunstein, 2009)","noteIndex":0},"citationItems":[{"id":4095,"uris":["http://zotero.org/users/8587107/items/FPXRFWLH"],"itemData":{"id":4095,"type":"book","event-place":"Oxford","ISBN":"978-0-19-975412-0","number-of-pages":"199","publisher":"Oxford Univ. Press","publisher-place":"Oxford","source":"K10plus ISBN","title":"Going to extremes: how like minds unite and divide","title-short":"Going to extremes","author":[{"family":"Sunstein","given":"Cass R."}],"issued":{"date-parts":[["2009"]]}}}],"schema":"https://github.com/citation-style-language/schema/raw/master/csl-citation.json"} </w:instrText>
      </w:r>
      <w:r w:rsidR="00C96F4C">
        <w:rPr>
          <w:color w:val="000000" w:themeColor="text1"/>
          <w:lang w:val="en-US"/>
        </w:rPr>
        <w:fldChar w:fldCharType="separate"/>
      </w:r>
      <w:r w:rsidR="00C96F4C">
        <w:rPr>
          <w:noProof/>
          <w:color w:val="000000" w:themeColor="text1"/>
          <w:lang w:val="en-US"/>
        </w:rPr>
        <w:t>(Sunstein, 2009)</w:t>
      </w:r>
      <w:r w:rsidR="00C96F4C">
        <w:rPr>
          <w:color w:val="000000" w:themeColor="text1"/>
          <w:lang w:val="en-US"/>
        </w:rPr>
        <w:fldChar w:fldCharType="end"/>
      </w:r>
      <w:r w:rsidR="00C96F4C">
        <w:rPr>
          <w:color w:val="000000" w:themeColor="text1"/>
          <w:lang w:val="en-US"/>
        </w:rPr>
        <w:t>.</w:t>
      </w:r>
    </w:p>
    <w:p w14:paraId="4027BD7D" w14:textId="77777777" w:rsidR="005447D7" w:rsidRPr="009619B4" w:rsidRDefault="005447D7">
      <w:pPr>
        <w:rPr>
          <w:b/>
          <w:bCs/>
          <w:lang w:val="en-US"/>
        </w:rPr>
      </w:pPr>
    </w:p>
    <w:p w14:paraId="5E19728B" w14:textId="4E9C3619" w:rsidR="005447D7" w:rsidRPr="009619B4" w:rsidRDefault="005447D7">
      <w:pPr>
        <w:rPr>
          <w:b/>
          <w:bCs/>
          <w:lang w:val="en-US"/>
        </w:rPr>
      </w:pPr>
      <w:r w:rsidRPr="009619B4">
        <w:rPr>
          <w:b/>
          <w:bCs/>
          <w:lang w:val="en-US"/>
        </w:rPr>
        <w:t>Methods</w:t>
      </w:r>
    </w:p>
    <w:p w14:paraId="21D80B98" w14:textId="528BAB43" w:rsidR="0016757A" w:rsidRPr="009619B4" w:rsidRDefault="0016757A">
      <w:pPr>
        <w:rPr>
          <w:lang w:val="en-US"/>
        </w:rPr>
      </w:pPr>
      <w:r w:rsidRPr="009619B4">
        <w:rPr>
          <w:lang w:val="en-US"/>
        </w:rPr>
        <w:t xml:space="preserve">We chose Instagram and Twitter not only due to its intensive use by climate change activists, scientists, educators, politicians, NGO’s and opinion makers, </w:t>
      </w:r>
      <w:r w:rsidR="00474D13" w:rsidRPr="009619B4">
        <w:rPr>
          <w:lang w:val="en-US"/>
        </w:rPr>
        <w:t>but also due to its lack of fixed boundaries around communities, networking</w:t>
      </w:r>
      <w:r w:rsidR="00C96F4C">
        <w:rPr>
          <w:lang w:val="en-US"/>
        </w:rPr>
        <w:t xml:space="preserve"> loosely connected</w:t>
      </w:r>
      <w:r w:rsidR="00474D13" w:rsidRPr="009619B4">
        <w:rPr>
          <w:lang w:val="en-US"/>
        </w:rPr>
        <w:t xml:space="preserve"> issue publics.</w:t>
      </w:r>
    </w:p>
    <w:p w14:paraId="601C8963" w14:textId="77777777" w:rsidR="00474D13" w:rsidRPr="009619B4" w:rsidRDefault="00474D13">
      <w:pPr>
        <w:rPr>
          <w:lang w:val="en-US"/>
        </w:rPr>
      </w:pPr>
    </w:p>
    <w:p w14:paraId="43DC3FC5" w14:textId="6BD0A336" w:rsidR="00474D13" w:rsidRPr="009619B4" w:rsidRDefault="00474D13" w:rsidP="00474D13">
      <w:pPr>
        <w:rPr>
          <w:rFonts w:cs="Times New Roman"/>
          <w:lang w:val="en-US"/>
        </w:rPr>
      </w:pPr>
      <w:r w:rsidRPr="009619B4">
        <w:rPr>
          <w:rFonts w:cs="Times New Roman"/>
          <w:lang w:val="en-GB"/>
        </w:rPr>
        <w:t>To identify the</w:t>
      </w:r>
      <w:r w:rsidRPr="009619B4">
        <w:rPr>
          <w:rFonts w:cs="Times New Roman"/>
          <w:lang w:val="en-US"/>
        </w:rPr>
        <w:t xml:space="preserve"> mutual shaping of affordances and social norm behavior, we conducted 22 in-depth interviews of a purposively selected sample of worldwide Instagram and Twitter users that engage with climate change content</w:t>
      </w:r>
      <w:r w:rsidR="00B70E97">
        <w:rPr>
          <w:rFonts w:cs="Times New Roman"/>
          <w:lang w:val="en-US"/>
        </w:rPr>
        <w:t>. These interviews were conducted online and in-person</w:t>
      </w:r>
      <w:r w:rsidR="009619B4">
        <w:rPr>
          <w:rFonts w:cs="Times New Roman"/>
          <w:lang w:val="en-US"/>
        </w:rPr>
        <w:t xml:space="preserve"> between May 2023 and December 2023</w:t>
      </w:r>
      <w:r w:rsidRPr="009619B4">
        <w:rPr>
          <w:rFonts w:cs="Times New Roman"/>
          <w:lang w:val="en-US"/>
        </w:rPr>
        <w:t>. We opted for a maximum variation</w:t>
      </w:r>
      <w:r w:rsidR="00B70E97">
        <w:rPr>
          <w:rFonts w:cs="Times New Roman"/>
          <w:lang w:val="en-US"/>
        </w:rPr>
        <w:t xml:space="preserve"> of our sample</w:t>
      </w:r>
      <w:r w:rsidRPr="009619B4">
        <w:rPr>
          <w:rFonts w:cs="Times New Roman"/>
          <w:lang w:val="en-US"/>
        </w:rPr>
        <w:t>, selecting users</w:t>
      </w:r>
      <w:r w:rsidR="00B70E97">
        <w:rPr>
          <w:rFonts w:cs="Times New Roman"/>
          <w:lang w:val="en-US"/>
        </w:rPr>
        <w:t xml:space="preserve"> of varying size, and users</w:t>
      </w:r>
      <w:r w:rsidRPr="009619B4">
        <w:rPr>
          <w:rFonts w:cs="Times New Roman"/>
          <w:lang w:val="en-US"/>
        </w:rPr>
        <w:t xml:space="preserve"> that participate in different ways in normative processes on the platforms.</w:t>
      </w:r>
      <w:r w:rsidR="00B70E97">
        <w:rPr>
          <w:rFonts w:cs="Times New Roman"/>
          <w:lang w:val="en-US"/>
        </w:rPr>
        <w:t xml:space="preserve"> We vary on participation by basing ourselves </w:t>
      </w:r>
      <w:r w:rsidRPr="009619B4">
        <w:rPr>
          <w:rFonts w:cs="Times New Roman"/>
          <w:lang w:val="en-US"/>
        </w:rPr>
        <w:t>on the Small Acts of Engagement framework</w:t>
      </w:r>
      <w:r w:rsidR="00B70E97">
        <w:rPr>
          <w:rFonts w:cs="Times New Roman"/>
          <w:lang w:val="en-US"/>
        </w:rPr>
        <w:t xml:space="preserve"> by </w:t>
      </w:r>
      <w:proofErr w:type="spellStart"/>
      <w:r w:rsidRPr="009619B4">
        <w:rPr>
          <w:rFonts w:cs="Times New Roman"/>
          <w:lang w:val="en-US"/>
        </w:rPr>
        <w:t>Picone</w:t>
      </w:r>
      <w:proofErr w:type="spellEnd"/>
      <w:r w:rsidRPr="009619B4">
        <w:rPr>
          <w:rFonts w:cs="Times New Roman"/>
          <w:lang w:val="en-US"/>
        </w:rPr>
        <w:t xml:space="preserve"> et al.</w:t>
      </w:r>
      <w:r w:rsidR="00C96F4C">
        <w:rPr>
          <w:rFonts w:cs="Times New Roman"/>
          <w:lang w:val="en-US"/>
        </w:rPr>
        <w:t xml:space="preserve"> </w:t>
      </w:r>
      <w:r w:rsidR="00C96F4C">
        <w:rPr>
          <w:rFonts w:cs="Times New Roman"/>
          <w:lang w:val="en-US"/>
        </w:rPr>
        <w:fldChar w:fldCharType="begin"/>
      </w:r>
      <w:r w:rsidR="00C96F4C">
        <w:rPr>
          <w:rFonts w:cs="Times New Roman"/>
          <w:lang w:val="en-US"/>
        </w:rPr>
        <w:instrText xml:space="preserve"> ADDIN ZOTERO_ITEM CSL_CITATION {"citationID":"3Vq8Kstf","properties":{"formattedCitation":"(2019)","plainCitation":"(2019)","noteIndex":0},"citationItems":[{"id":1019,"uris":["http://zotero.org/users/8587107/items/WLHK89EU"],"itemData":{"id":1019,"type":"article-journal","abstract":"In this article, we develop the concept of small acts of engagement (SAOE) in a networked media environment as a conceptual framework to study specific audience practices and as an agenda for research on these practices. We define SAOE, such as liking, sharing, and commenting, as productive audience practices that require little investment and are intentionally more casual than the structural and laborious practices examined as types of produsage and convergence culture. We further elaborate on the interpretive and productive aspects of SAOE, which allow us to reconnect the notions of a participatory culture and a culture of everyday agency. Our central argument is that audience studies’ perspective allows viewing SAOE as practices of everyday audience agency, which, on an aggregate level, have the potential to become powerful acts of resistance.","container-title":"New Media &amp; Society","DOI":"10.1177/1461444819837569","ISSN":"1461-4448, 1461-7315","issue":"9","journalAbbreviation":"New Media &amp; Society","language":"en","page":"2010-2028","source":"DOI.org (Crossref)","title":"Small acts of engagement: Reconnecting productive audience practices with everyday agency","title-short":"Small acts of engagement","volume":"21","author":[{"family":"Picone","given":"Ike"},{"family":"Kleut","given":"Jelena"},{"family":"Pavlíčková","given":"Tereza"},{"family":"Romic","given":"Bojana"},{"family":"Møller Hartley","given":"Jannie"},{"family":"De Ridder","given":"Sander"}],"issued":{"date-parts":[["2019",9]]}},"label":"page","suppress-author":true}],"schema":"https://github.com/citation-style-language/schema/raw/master/csl-citation.json"} </w:instrText>
      </w:r>
      <w:r w:rsidR="00C96F4C">
        <w:rPr>
          <w:rFonts w:cs="Times New Roman"/>
          <w:lang w:val="en-US"/>
        </w:rPr>
        <w:fldChar w:fldCharType="separate"/>
      </w:r>
      <w:r w:rsidR="00C96F4C">
        <w:rPr>
          <w:rFonts w:cs="Times New Roman"/>
          <w:noProof/>
          <w:lang w:val="en-US"/>
        </w:rPr>
        <w:t>(2019)</w:t>
      </w:r>
      <w:r w:rsidR="00C96F4C">
        <w:rPr>
          <w:rFonts w:cs="Times New Roman"/>
          <w:lang w:val="en-US"/>
        </w:rPr>
        <w:fldChar w:fldCharType="end"/>
      </w:r>
      <w:r w:rsidR="00B70E97">
        <w:rPr>
          <w:rFonts w:cs="Times New Roman"/>
          <w:lang w:val="en-US"/>
        </w:rPr>
        <w:t>. They</w:t>
      </w:r>
      <w:r w:rsidRPr="009619B4">
        <w:rPr>
          <w:rFonts w:cs="Times New Roman"/>
          <w:lang w:val="en-US"/>
        </w:rPr>
        <w:t xml:space="preserve"> make the argument that</w:t>
      </w:r>
      <w:r w:rsidR="00B70E97">
        <w:rPr>
          <w:rFonts w:cs="Times New Roman"/>
          <w:lang w:val="en-US"/>
        </w:rPr>
        <w:t xml:space="preserve"> besides posting</w:t>
      </w:r>
      <w:r w:rsidR="00C96F4C">
        <w:rPr>
          <w:rFonts w:cs="Times New Roman"/>
          <w:lang w:val="en-US"/>
        </w:rPr>
        <w:t>,</w:t>
      </w:r>
      <w:r w:rsidRPr="009619B4">
        <w:rPr>
          <w:rFonts w:cs="Times New Roman"/>
          <w:lang w:val="en-US"/>
        </w:rPr>
        <w:t xml:space="preserve"> small acts like sharing, commenting and liking are also audience engagements with content flows. From our perspective of social norms, these acts not only contribute to what Bruns </w:t>
      </w:r>
      <w:r w:rsidR="00887A9B">
        <w:rPr>
          <w:rFonts w:cs="Times New Roman"/>
          <w:lang w:val="en-US"/>
        </w:rPr>
        <w:fldChar w:fldCharType="begin"/>
      </w:r>
      <w:r w:rsidR="00887A9B">
        <w:rPr>
          <w:rFonts w:cs="Times New Roman"/>
          <w:lang w:val="en-US"/>
        </w:rPr>
        <w:instrText xml:space="preserve"> ADDIN ZOTERO_ITEM CSL_CITATION {"citationID":"oSNTYdVR","properties":{"formattedCitation":"(Bruns, 2006)","plainCitation":"(Bruns, 2006)","noteIndex":0},"citationItems":[{"id":6504,"uris":["http://zotero.org/users/8587107/items/NCZ23BPA"],"itemData":{"id":6504,"type":"chapter","abstract":"The increasing prevalence of user-led content production especially in online environments from the Wikipedia to open news publications and open source software development communities is indicative of an ongoing paradigm shift from industrial-style content production to what is here described as produsage: the collaborative, iterative, and user-led production of content by participants in a hybrid user-producer, or produser role. This paper outlines the overall characteristics of produsers and produsage, identifies key questions for the produsage model, and highlights the economic, educational, and democratic potential of produsage.","container-title":"Proceeding of the 5th International Conference on Cultural Attitudes towards Technology and Communication","event-place":"Australia","ISBN":"978-0-86905-968-5","language":"en","license":"free_to_read","note":"event-title: International Conference on Cultural Attitudes towards Technology and Communication\nevent-title: International Conference on Cultural Attitudes towards Technology and Communication","page":"275-284","publisher":"School of Information Technology","publisher-place":"Australia","source":"eprints.qut.edu.au","title":"Towards Produsage: Futures for User-Led Content Production","title-short":"Towards Produsage","URL":"https://eprints.qut.edu.au/4863/","author":[{"family":"Bruns","given":"Axel"}],"editor":[{"family":"Ess","given":"C."},{"family":"Sudweeks","given":"F."},{"family":"Hrachovec","given":"H."}],"accessed":{"date-parts":[["2024",1,23]]},"issued":{"date-parts":[["2006"]]}}}],"schema":"https://github.com/citation-style-language/schema/raw/master/csl-citation.json"} </w:instrText>
      </w:r>
      <w:r w:rsidR="00887A9B">
        <w:rPr>
          <w:rFonts w:cs="Times New Roman"/>
          <w:lang w:val="en-US"/>
        </w:rPr>
        <w:fldChar w:fldCharType="separate"/>
      </w:r>
      <w:r w:rsidR="00887A9B">
        <w:rPr>
          <w:rFonts w:cs="Times New Roman"/>
          <w:noProof/>
          <w:lang w:val="en-US"/>
        </w:rPr>
        <w:t>(2006)</w:t>
      </w:r>
      <w:r w:rsidR="00887A9B">
        <w:rPr>
          <w:rFonts w:cs="Times New Roman"/>
          <w:lang w:val="en-US"/>
        </w:rPr>
        <w:fldChar w:fldCharType="end"/>
      </w:r>
      <w:r w:rsidRPr="009619B4">
        <w:rPr>
          <w:rFonts w:cs="Times New Roman"/>
          <w:lang w:val="en-US"/>
        </w:rPr>
        <w:t xml:space="preserve"> coined ‘</w:t>
      </w:r>
      <w:proofErr w:type="spellStart"/>
      <w:r w:rsidRPr="009619B4">
        <w:rPr>
          <w:rFonts w:cs="Times New Roman"/>
          <w:lang w:val="en-US"/>
        </w:rPr>
        <w:t>produsage</w:t>
      </w:r>
      <w:proofErr w:type="spellEnd"/>
      <w:r w:rsidRPr="009619B4">
        <w:rPr>
          <w:rFonts w:cs="Times New Roman"/>
          <w:lang w:val="en-US"/>
        </w:rPr>
        <w:t xml:space="preserve">’, but they also contribute to normative processes in the networked publics. </w:t>
      </w:r>
      <w:r w:rsidR="00B70E97">
        <w:rPr>
          <w:rFonts w:cs="Times New Roman"/>
          <w:lang w:val="en-US"/>
        </w:rPr>
        <w:t>Instagram and Twitter respondents ha</w:t>
      </w:r>
      <w:r w:rsidR="00E149F9">
        <w:rPr>
          <w:rFonts w:cs="Times New Roman"/>
          <w:lang w:val="en-US"/>
        </w:rPr>
        <w:t>ve</w:t>
      </w:r>
      <w:r w:rsidR="00B70E97">
        <w:rPr>
          <w:rFonts w:cs="Times New Roman"/>
          <w:lang w:val="en-US"/>
        </w:rPr>
        <w:t xml:space="preserve"> varying practices from creating their own content, to</w:t>
      </w:r>
      <w:r w:rsidRPr="009619B4">
        <w:rPr>
          <w:rFonts w:cs="Times New Roman"/>
          <w:lang w:val="en-US"/>
        </w:rPr>
        <w:t xml:space="preserve"> sharing other people’s posts on the platform</w:t>
      </w:r>
      <w:r w:rsidR="00B70E97">
        <w:rPr>
          <w:rFonts w:cs="Times New Roman"/>
          <w:lang w:val="en-US"/>
        </w:rPr>
        <w:t>s</w:t>
      </w:r>
      <w:r w:rsidRPr="009619B4">
        <w:rPr>
          <w:rFonts w:cs="Times New Roman"/>
          <w:lang w:val="en-US"/>
        </w:rPr>
        <w:t>, commenting and liking</w:t>
      </w:r>
      <w:r w:rsidR="00B70E97">
        <w:rPr>
          <w:rFonts w:cs="Times New Roman"/>
          <w:lang w:val="en-US"/>
        </w:rPr>
        <w:t xml:space="preserve">. We also included a few </w:t>
      </w:r>
      <w:r w:rsidRPr="009619B4">
        <w:rPr>
          <w:rFonts w:cs="Times New Roman"/>
          <w:lang w:val="en-US"/>
        </w:rPr>
        <w:t xml:space="preserve">users who do not engage at all </w:t>
      </w:r>
      <w:r w:rsidR="00B70E97">
        <w:rPr>
          <w:rFonts w:cs="Times New Roman"/>
          <w:lang w:val="en-US"/>
        </w:rPr>
        <w:t>but</w:t>
      </w:r>
      <w:r w:rsidRPr="009619B4">
        <w:rPr>
          <w:rFonts w:cs="Times New Roman"/>
          <w:lang w:val="en-US"/>
        </w:rPr>
        <w:t xml:space="preserve"> ‘lurk’</w:t>
      </w:r>
      <w:r w:rsidR="00B70E97">
        <w:rPr>
          <w:rFonts w:cs="Times New Roman"/>
          <w:lang w:val="en-US"/>
        </w:rPr>
        <w:t xml:space="preserve"> on the platforms</w:t>
      </w:r>
      <w:r w:rsidRPr="009619B4">
        <w:rPr>
          <w:rFonts w:cs="Times New Roman"/>
          <w:lang w:val="en-US"/>
        </w:rPr>
        <w:t>.</w:t>
      </w:r>
    </w:p>
    <w:p w14:paraId="25F76DDF" w14:textId="3E124FB8" w:rsidR="00474D13" w:rsidRDefault="00474D13" w:rsidP="00474D13">
      <w:pPr>
        <w:rPr>
          <w:rFonts w:cs="Times New Roman"/>
          <w:lang w:val="en-US"/>
        </w:rPr>
      </w:pPr>
      <w:r w:rsidRPr="009619B4">
        <w:rPr>
          <w:rFonts w:cs="Times New Roman"/>
          <w:lang w:val="en-US"/>
        </w:rPr>
        <w:t xml:space="preserve">We varied on the number of followers </w:t>
      </w:r>
      <w:r w:rsidR="00B70E97">
        <w:rPr>
          <w:rFonts w:cs="Times New Roman"/>
          <w:lang w:val="en-US"/>
        </w:rPr>
        <w:t xml:space="preserve">since </w:t>
      </w:r>
      <w:r w:rsidRPr="009619B4">
        <w:rPr>
          <w:rFonts w:cs="Times New Roman"/>
          <w:lang w:val="en-US"/>
        </w:rPr>
        <w:t xml:space="preserve">the number of followers can determine </w:t>
      </w:r>
      <w:r w:rsidR="00B70E97">
        <w:rPr>
          <w:rFonts w:cs="Times New Roman"/>
          <w:lang w:val="en-US"/>
        </w:rPr>
        <w:t>a user’s</w:t>
      </w:r>
      <w:r w:rsidRPr="009619B4">
        <w:rPr>
          <w:rFonts w:cs="Times New Roman"/>
          <w:lang w:val="en-US"/>
        </w:rPr>
        <w:t xml:space="preserve"> power</w:t>
      </w:r>
      <w:r w:rsidR="00B70E97">
        <w:rPr>
          <w:rFonts w:cs="Times New Roman"/>
          <w:lang w:val="en-US"/>
        </w:rPr>
        <w:t xml:space="preserve"> to enforce or </w:t>
      </w:r>
      <w:r w:rsidR="00887A9B">
        <w:rPr>
          <w:rFonts w:cs="Times New Roman"/>
          <w:lang w:val="en-US"/>
        </w:rPr>
        <w:t>contest</w:t>
      </w:r>
      <w:r w:rsidR="00B70E97">
        <w:rPr>
          <w:rFonts w:cs="Times New Roman"/>
          <w:lang w:val="en-US"/>
        </w:rPr>
        <w:t xml:space="preserve"> norms</w:t>
      </w:r>
      <w:r w:rsidRPr="009619B4">
        <w:rPr>
          <w:rFonts w:cs="Times New Roman"/>
          <w:lang w:val="en-US"/>
        </w:rPr>
        <w:t xml:space="preserve"> in the network</w:t>
      </w:r>
      <w:r w:rsidR="00B70E97">
        <w:rPr>
          <w:rFonts w:cs="Times New Roman"/>
          <w:lang w:val="en-US"/>
        </w:rPr>
        <w:t>ed publics</w:t>
      </w:r>
      <w:r w:rsidRPr="009619B4">
        <w:rPr>
          <w:rFonts w:cs="Times New Roman"/>
          <w:lang w:val="en-US"/>
        </w:rPr>
        <w:t xml:space="preserve"> due to their degree-centrality. </w:t>
      </w:r>
      <w:r w:rsidRPr="009619B4">
        <w:rPr>
          <w:rFonts w:cs="Times New Roman"/>
          <w:lang w:val="en-US"/>
        </w:rPr>
        <w:fldChar w:fldCharType="begin"/>
      </w:r>
      <w:r w:rsidR="00A31E23">
        <w:rPr>
          <w:rFonts w:cs="Times New Roman"/>
          <w:lang w:val="en-US"/>
        </w:rPr>
        <w:instrText xml:space="preserve"> ADDIN ZOTERO_ITEM CSL_CITATION {"citationID":"vZevBFNR","properties":{"formattedCitation":"(Ognyanova, 2017)","plainCitation":"(Ognyanova, 2017)","noteIndex":0},"citationItems":[{"id":3185,"uris":["http://zotero.org/users/8587107/items/DK9CVVJ5"],"itemData":{"id":3185,"type":"chapter","abstract":"The multistep flow paradigm describes the way in which media and interpersonal influence shape public opinion. Works in that tradition explore the diffusion of media messages and the complex patterns of behavioral contagion in social networks. The flows of influence and information are amplified by opinion leaders: key individuals who can change the beliefs and actions of others in their community. Sociometric approaches provide a way to identify influencers based on their structural position or ability to trigger information cascades. Advances in network methodology allow us to model diffusion processes and study the interplay between interpersonal ties and individual behavior.","container-title":"The international Encyclopedia of Media Effects","event-place":"New York","note":"DOI: 10.1002/9781118783764.wbieme0056","publisher":"Wiley-Blackwell","publisher-place":"New York","source":"ResearchGate","title":"Multistep Flow of Communication: Network Effects","title-short":"Multistep Flow of Communication","author":[{"family":"Ognyanova","given":"Katherine"}],"container-author":[{"family":"Roessler","given":"P."},{"family":"Hoffner","given":"C."},{"family":"Van Zoonen","given":"L."}],"issued":{"date-parts":[["2017",3,1]]}}}],"schema":"https://github.com/citation-style-language/schema/raw/master/csl-citation.json"} </w:instrText>
      </w:r>
      <w:r w:rsidRPr="009619B4">
        <w:rPr>
          <w:rFonts w:cs="Times New Roman"/>
          <w:lang w:val="en-US"/>
        </w:rPr>
        <w:fldChar w:fldCharType="separate"/>
      </w:r>
      <w:r w:rsidRPr="009619B4">
        <w:rPr>
          <w:rFonts w:cs="Times New Roman"/>
          <w:noProof/>
          <w:lang w:val="en-US"/>
        </w:rPr>
        <w:t>(Ognyanova, 2017)</w:t>
      </w:r>
      <w:r w:rsidRPr="009619B4">
        <w:rPr>
          <w:rFonts w:cs="Times New Roman"/>
          <w:lang w:val="en-US"/>
        </w:rPr>
        <w:fldChar w:fldCharType="end"/>
      </w:r>
      <w:r w:rsidRPr="009619B4">
        <w:rPr>
          <w:rFonts w:cs="Times New Roman"/>
          <w:lang w:val="en-US"/>
        </w:rPr>
        <w:t xml:space="preserve"> </w:t>
      </w:r>
      <w:r w:rsidR="009619B4" w:rsidRPr="009619B4">
        <w:rPr>
          <w:rFonts w:cs="Times New Roman"/>
          <w:lang w:val="en-US"/>
        </w:rPr>
        <w:t>Those with less</w:t>
      </w:r>
      <w:r w:rsidRPr="009619B4">
        <w:rPr>
          <w:rFonts w:cs="Times New Roman"/>
          <w:lang w:val="en-US"/>
        </w:rPr>
        <w:t xml:space="preserve"> outgoing links (followers) in a network, </w:t>
      </w:r>
      <w:r w:rsidR="009619B4" w:rsidRPr="009619B4">
        <w:rPr>
          <w:rFonts w:cs="Times New Roman"/>
          <w:lang w:val="en-US"/>
        </w:rPr>
        <w:t>may have less</w:t>
      </w:r>
      <w:r w:rsidRPr="009619B4">
        <w:rPr>
          <w:rFonts w:cs="Times New Roman"/>
          <w:lang w:val="en-US"/>
        </w:rPr>
        <w:t xml:space="preserve"> weight in the information exchange.</w:t>
      </w:r>
    </w:p>
    <w:p w14:paraId="57F01E0A" w14:textId="5F891E7B" w:rsidR="002D0F8D" w:rsidRPr="002D0F8D" w:rsidRDefault="002D0F8D" w:rsidP="00474D13">
      <w:pPr>
        <w:rPr>
          <w:lang w:val="en-US"/>
        </w:rPr>
      </w:pPr>
      <w:r>
        <w:rPr>
          <w:lang w:val="en-US"/>
        </w:rPr>
        <w:lastRenderedPageBreak/>
        <w:t>To reach theoretical saturation, we sampled respondents from different regions and with different perspectives and theories of change on how to tackle anthropogenic climate change.</w:t>
      </w:r>
    </w:p>
    <w:p w14:paraId="161A4BA0" w14:textId="77777777" w:rsidR="009619B4" w:rsidRPr="009619B4" w:rsidRDefault="009619B4" w:rsidP="00474D13">
      <w:pPr>
        <w:rPr>
          <w:rFonts w:cs="Times New Roman"/>
          <w:lang w:val="en-US"/>
        </w:rPr>
      </w:pPr>
    </w:p>
    <w:p w14:paraId="7A1D490D" w14:textId="1A1C221F" w:rsidR="00474D13" w:rsidRDefault="009619B4">
      <w:pPr>
        <w:rPr>
          <w:lang w:val="en-US"/>
        </w:rPr>
      </w:pPr>
      <w:r w:rsidRPr="009619B4">
        <w:rPr>
          <w:lang w:val="en-US"/>
        </w:rPr>
        <w:t xml:space="preserve">With these variations in mind, we </w:t>
      </w:r>
      <w:r>
        <w:rPr>
          <w:lang w:val="en-US"/>
        </w:rPr>
        <w:t>aimed to</w:t>
      </w:r>
      <w:r w:rsidRPr="009619B4">
        <w:rPr>
          <w:lang w:val="en-US"/>
        </w:rPr>
        <w:t xml:space="preserve"> reach a deeper understanding on the shaping role of Instagram and Twitter’s affordances for </w:t>
      </w:r>
      <w:r w:rsidR="00DF1A70">
        <w:rPr>
          <w:lang w:val="en-US"/>
        </w:rPr>
        <w:t>normative processes</w:t>
      </w:r>
      <w:r w:rsidRPr="009619B4">
        <w:rPr>
          <w:lang w:val="en-US"/>
        </w:rPr>
        <w:t xml:space="preserve"> in </w:t>
      </w:r>
      <w:r w:rsidR="00DF1A70">
        <w:rPr>
          <w:lang w:val="en-US"/>
        </w:rPr>
        <w:t xml:space="preserve">online </w:t>
      </w:r>
      <w:r w:rsidRPr="009619B4">
        <w:rPr>
          <w:lang w:val="en-US"/>
        </w:rPr>
        <w:t xml:space="preserve">climate change </w:t>
      </w:r>
      <w:r w:rsidR="00DF1A70">
        <w:rPr>
          <w:lang w:val="en-US"/>
        </w:rPr>
        <w:t>publics</w:t>
      </w:r>
      <w:r w:rsidRPr="009619B4">
        <w:rPr>
          <w:lang w:val="en-US"/>
        </w:rPr>
        <w:t xml:space="preserve">. </w:t>
      </w:r>
    </w:p>
    <w:p w14:paraId="16C79F32" w14:textId="77777777" w:rsidR="002D0F8D" w:rsidRDefault="002D0F8D">
      <w:pPr>
        <w:rPr>
          <w:lang w:val="en-US"/>
        </w:rPr>
      </w:pPr>
    </w:p>
    <w:p w14:paraId="551C6688" w14:textId="49203FA1" w:rsidR="002D0F8D" w:rsidRDefault="002D0F8D">
      <w:pPr>
        <w:rPr>
          <w:lang w:val="en-US"/>
        </w:rPr>
      </w:pPr>
      <w:r>
        <w:rPr>
          <w:lang w:val="en-US"/>
        </w:rPr>
        <w:t>During the interviews, we</w:t>
      </w:r>
      <w:r w:rsidRPr="002D0F8D">
        <w:rPr>
          <w:lang w:val="en-US"/>
        </w:rPr>
        <w:t xml:space="preserve"> used an elicitation technique where respondents were asked which communities they perceive on the platforms</w:t>
      </w:r>
      <w:r>
        <w:rPr>
          <w:lang w:val="en-US"/>
        </w:rPr>
        <w:t xml:space="preserve"> and </w:t>
      </w:r>
      <w:r w:rsidRPr="002D0F8D">
        <w:rPr>
          <w:lang w:val="en-US"/>
        </w:rPr>
        <w:t xml:space="preserve">which communities they </w:t>
      </w:r>
      <w:r>
        <w:rPr>
          <w:lang w:val="en-US"/>
        </w:rPr>
        <w:t xml:space="preserve">could </w:t>
      </w:r>
      <w:r w:rsidRPr="002D0F8D">
        <w:rPr>
          <w:lang w:val="en-US"/>
        </w:rPr>
        <w:t xml:space="preserve">self-identify </w:t>
      </w:r>
      <w:r>
        <w:rPr>
          <w:lang w:val="en-US"/>
        </w:rPr>
        <w:t xml:space="preserve">with. </w:t>
      </w:r>
      <w:r w:rsidRPr="002D0F8D">
        <w:rPr>
          <w:lang w:val="en-US"/>
        </w:rPr>
        <w:t>This allow</w:t>
      </w:r>
      <w:r>
        <w:rPr>
          <w:lang w:val="en-US"/>
        </w:rPr>
        <w:t>ed</w:t>
      </w:r>
      <w:r w:rsidRPr="002D0F8D">
        <w:rPr>
          <w:lang w:val="en-US"/>
        </w:rPr>
        <w:t xml:space="preserve"> us to prompts users to describe the norms of these communities and their own position towards these norms. We then probe</w:t>
      </w:r>
      <w:r w:rsidR="00B70E97">
        <w:rPr>
          <w:lang w:val="en-US"/>
        </w:rPr>
        <w:t>d</w:t>
      </w:r>
      <w:r w:rsidRPr="002D0F8D">
        <w:rPr>
          <w:lang w:val="en-US"/>
        </w:rPr>
        <w:t xml:space="preserve"> which features of the platforms play a role in how they perceive such norms</w:t>
      </w:r>
      <w:r w:rsidR="00887A9B">
        <w:rPr>
          <w:lang w:val="en-US"/>
        </w:rPr>
        <w:t xml:space="preserve"> and </w:t>
      </w:r>
      <w:r w:rsidRPr="002D0F8D">
        <w:rPr>
          <w:lang w:val="en-US"/>
        </w:rPr>
        <w:t xml:space="preserve">how they see their own contributions in enforcing or </w:t>
      </w:r>
      <w:r w:rsidR="00887A9B">
        <w:rPr>
          <w:lang w:val="en-US"/>
        </w:rPr>
        <w:t>contesting</w:t>
      </w:r>
      <w:r w:rsidRPr="002D0F8D">
        <w:rPr>
          <w:lang w:val="en-US"/>
        </w:rPr>
        <w:t xml:space="preserve"> norms</w:t>
      </w:r>
      <w:r>
        <w:rPr>
          <w:lang w:val="en-US"/>
        </w:rPr>
        <w:t xml:space="preserve">, which provided valuable insights on the relevant </w:t>
      </w:r>
      <w:r w:rsidRPr="002D0F8D">
        <w:rPr>
          <w:lang w:val="en-US"/>
        </w:rPr>
        <w:t xml:space="preserve">features in </w:t>
      </w:r>
      <w:r>
        <w:rPr>
          <w:lang w:val="en-US"/>
        </w:rPr>
        <w:t>the</w:t>
      </w:r>
      <w:r w:rsidRPr="002D0F8D">
        <w:rPr>
          <w:lang w:val="en-US"/>
        </w:rPr>
        <w:t xml:space="preserve"> shaping of norms.</w:t>
      </w:r>
    </w:p>
    <w:p w14:paraId="528C68CB" w14:textId="77777777" w:rsidR="00474D13" w:rsidRPr="009619B4" w:rsidRDefault="00474D13">
      <w:pPr>
        <w:rPr>
          <w:lang w:val="en-US"/>
        </w:rPr>
      </w:pPr>
    </w:p>
    <w:p w14:paraId="1FEC7AB1" w14:textId="22247A98" w:rsidR="00B70E97" w:rsidRPr="00B70E97" w:rsidRDefault="005447D7" w:rsidP="009B63D0">
      <w:pPr>
        <w:rPr>
          <w:b/>
          <w:bCs/>
          <w:lang w:val="en-US"/>
        </w:rPr>
      </w:pPr>
      <w:r w:rsidRPr="009619B4">
        <w:rPr>
          <w:b/>
          <w:bCs/>
          <w:lang w:val="en-US"/>
        </w:rPr>
        <w:t>Results</w:t>
      </w:r>
    </w:p>
    <w:p w14:paraId="787E58E0" w14:textId="77777777" w:rsidR="00B70E97" w:rsidRDefault="00B70E97" w:rsidP="009B63D0">
      <w:pPr>
        <w:rPr>
          <w:lang w:val="en-US"/>
        </w:rPr>
      </w:pPr>
    </w:p>
    <w:p w14:paraId="6DCA5254" w14:textId="1969B309" w:rsidR="006F3555" w:rsidRDefault="0034676C" w:rsidP="009B63D0">
      <w:pPr>
        <w:rPr>
          <w:lang w:val="en-US"/>
        </w:rPr>
      </w:pPr>
      <w:r>
        <w:rPr>
          <w:lang w:val="en-US"/>
        </w:rPr>
        <w:t xml:space="preserve">The practices of Instagram and Twitter users reveal how there is a difference </w:t>
      </w:r>
      <w:r w:rsidR="00E149F9">
        <w:rPr>
          <w:lang w:val="en-US"/>
        </w:rPr>
        <w:t>in their experience with norm enforcement</w:t>
      </w:r>
      <w:r w:rsidR="0000172F">
        <w:rPr>
          <w:lang w:val="en-US"/>
        </w:rPr>
        <w:t xml:space="preserve"> that has an impact on the connections between issue publics</w:t>
      </w:r>
      <w:r>
        <w:rPr>
          <w:lang w:val="en-US"/>
        </w:rPr>
        <w:t>. On Twitter</w:t>
      </w:r>
      <w:r w:rsidR="00887A9B">
        <w:rPr>
          <w:lang w:val="en-US"/>
        </w:rPr>
        <w:t>,</w:t>
      </w:r>
      <w:r>
        <w:rPr>
          <w:lang w:val="en-US"/>
        </w:rPr>
        <w:t xml:space="preserve"> users</w:t>
      </w:r>
      <w:r w:rsidR="00555E7E">
        <w:rPr>
          <w:lang w:val="en-US"/>
        </w:rPr>
        <w:t xml:space="preserve"> report to</w:t>
      </w:r>
      <w:r>
        <w:rPr>
          <w:lang w:val="en-US"/>
        </w:rPr>
        <w:t xml:space="preserve"> </w:t>
      </w:r>
      <w:r w:rsidR="0000172F">
        <w:rPr>
          <w:lang w:val="en-US"/>
        </w:rPr>
        <w:t>have their norm contested often and they</w:t>
      </w:r>
      <w:r w:rsidR="00555E7E">
        <w:rPr>
          <w:lang w:val="en-US"/>
        </w:rPr>
        <w:t xml:space="preserve"> report to</w:t>
      </w:r>
      <w:r w:rsidR="0000172F">
        <w:rPr>
          <w:lang w:val="en-US"/>
        </w:rPr>
        <w:t xml:space="preserve"> engage in </w:t>
      </w:r>
      <w:r w:rsidR="00555E7E">
        <w:rPr>
          <w:lang w:val="en-US"/>
        </w:rPr>
        <w:t>this</w:t>
      </w:r>
      <w:r w:rsidR="0000172F">
        <w:rPr>
          <w:lang w:val="en-US"/>
        </w:rPr>
        <w:t xml:space="preserve"> contest</w:t>
      </w:r>
      <w:r w:rsidR="00555E7E">
        <w:rPr>
          <w:lang w:val="en-US"/>
        </w:rPr>
        <w:t>ation</w:t>
      </w:r>
      <w:r w:rsidR="0000172F">
        <w:rPr>
          <w:lang w:val="en-US"/>
        </w:rPr>
        <w:t xml:space="preserve"> often</w:t>
      </w:r>
      <w:r>
        <w:rPr>
          <w:lang w:val="en-US"/>
        </w:rPr>
        <w:t>.</w:t>
      </w:r>
      <w:r w:rsidR="0000172F">
        <w:rPr>
          <w:lang w:val="en-US"/>
        </w:rPr>
        <w:t xml:space="preserve"> The interactability of the platform affords the possibility for many </w:t>
      </w:r>
      <w:r>
        <w:rPr>
          <w:lang w:val="en-US"/>
        </w:rPr>
        <w:t>people to climb on the metaphorical stage to let others know th</w:t>
      </w:r>
      <w:r w:rsidR="00CF0DD2">
        <w:rPr>
          <w:lang w:val="en-US"/>
        </w:rPr>
        <w:t xml:space="preserve">at the </w:t>
      </w:r>
      <w:r w:rsidR="0000172F">
        <w:rPr>
          <w:lang w:val="en-US"/>
        </w:rPr>
        <w:t xml:space="preserve">norm they are </w:t>
      </w:r>
      <w:r w:rsidR="00555E7E">
        <w:rPr>
          <w:lang w:val="en-US"/>
        </w:rPr>
        <w:t>propagating is incorrect</w:t>
      </w:r>
      <w:r>
        <w:rPr>
          <w:lang w:val="en-US"/>
        </w:rPr>
        <w:t>.</w:t>
      </w:r>
      <w:r w:rsidR="00555E7E">
        <w:rPr>
          <w:lang w:val="en-US"/>
        </w:rPr>
        <w:t xml:space="preserve"> Such interactions also have visibility beyond the social graph of the users involved, </w:t>
      </w:r>
      <w:r w:rsidR="006F3555">
        <w:rPr>
          <w:lang w:val="en-US"/>
        </w:rPr>
        <w:t>leading to many more converging contexts or as boyd</w:t>
      </w:r>
      <w:r w:rsidR="00887A9B">
        <w:rPr>
          <w:lang w:val="en-US"/>
        </w:rPr>
        <w:t xml:space="preserve"> </w:t>
      </w:r>
      <w:r w:rsidR="00887A9B">
        <w:rPr>
          <w:lang w:val="en-US"/>
        </w:rPr>
        <w:fldChar w:fldCharType="begin"/>
      </w:r>
      <w:r w:rsidR="00887A9B">
        <w:rPr>
          <w:lang w:val="en-US"/>
        </w:rPr>
        <w:instrText xml:space="preserve"> ADDIN ZOTERO_ITEM CSL_CITATION {"citationID":"G0FgDnBc","properties":{"formattedCitation":"(Boyd, 2002)","plainCitation":"(Boyd, 2002)","noteIndex":0},"citationItems":[{"id":1238,"uris":["http://zotero.org/users/8587107/items/9AF3GPP2"],"itemData":{"id":1238,"type":"thesis","event-place":"Cambridge, MA","genre":"Master’s Thesis, Program in Media Arts and Sciences","publisher":"Massachusetts Institute of Technology","publisher-place":"Cambridge, MA","title":"Faceted id/entity: managing representation in a digital world","author":[{"family":"Boyd","given":"Danah M."}],"issued":{"date-parts":[["2002"]]}}}],"schema":"https://github.com/citation-style-language/schema/raw/master/csl-citation.json"} </w:instrText>
      </w:r>
      <w:r w:rsidR="00887A9B">
        <w:rPr>
          <w:lang w:val="en-US"/>
        </w:rPr>
        <w:fldChar w:fldCharType="separate"/>
      </w:r>
      <w:r w:rsidR="00887A9B">
        <w:rPr>
          <w:noProof/>
          <w:lang w:val="en-US"/>
        </w:rPr>
        <w:t>(2002)</w:t>
      </w:r>
      <w:r w:rsidR="00887A9B">
        <w:rPr>
          <w:lang w:val="en-US"/>
        </w:rPr>
        <w:fldChar w:fldCharType="end"/>
      </w:r>
      <w:r w:rsidR="006F3555">
        <w:rPr>
          <w:lang w:val="en-US"/>
        </w:rPr>
        <w:t xml:space="preserve"> calls it ‘collapsed contexts’. The affordances of Twitter thus shape discursive practices that pressure users to come to a ‘conflictual consensus’ over shared norms.</w:t>
      </w:r>
    </w:p>
    <w:p w14:paraId="5B4FDCEA" w14:textId="77777777" w:rsidR="006F3555" w:rsidRDefault="006F3555" w:rsidP="009B63D0">
      <w:pPr>
        <w:rPr>
          <w:lang w:val="en-US"/>
        </w:rPr>
      </w:pPr>
    </w:p>
    <w:p w14:paraId="17880646" w14:textId="6B843E07" w:rsidR="00D807E1" w:rsidRDefault="00555E7E" w:rsidP="009B63D0">
      <w:pPr>
        <w:rPr>
          <w:lang w:val="en-US"/>
        </w:rPr>
      </w:pPr>
      <w:r>
        <w:rPr>
          <w:lang w:val="en-US"/>
        </w:rPr>
        <w:t xml:space="preserve">The way respondents conceptualized ‘group membership’ on Twitter was for large part determined by a common out-group on the platform whose norm contestations were </w:t>
      </w:r>
      <w:r w:rsidR="00DC3E82">
        <w:rPr>
          <w:lang w:val="en-US"/>
        </w:rPr>
        <w:t xml:space="preserve">disregarded and didn’t affect </w:t>
      </w:r>
      <w:proofErr w:type="spellStart"/>
      <w:r w:rsidR="00DC3E82">
        <w:rPr>
          <w:lang w:val="en-US"/>
        </w:rPr>
        <w:t>behaviour</w:t>
      </w:r>
      <w:proofErr w:type="spellEnd"/>
      <w:r>
        <w:rPr>
          <w:lang w:val="en-US"/>
        </w:rPr>
        <w:t xml:space="preserve">. Due to the external visibility of interactions, </w:t>
      </w:r>
      <w:r w:rsidR="00CF0DD2">
        <w:rPr>
          <w:lang w:val="en-US"/>
        </w:rPr>
        <w:t>users were reportedly very cautious to correct a norm of people they saw as in-group. They cited fears of no longer being regarded in-group, and fears of their norm correction being weaponized by the out-group and sow dissident.</w:t>
      </w:r>
      <w:r w:rsidR="006F3555">
        <w:rPr>
          <w:lang w:val="en-US"/>
        </w:rPr>
        <w:t xml:space="preserve"> </w:t>
      </w:r>
      <w:r w:rsidR="00CF0DD2">
        <w:rPr>
          <w:lang w:val="en-US"/>
        </w:rPr>
        <w:t>In this way, a form of ‘group think’ can emerge in certain issue publics</w:t>
      </w:r>
      <w:r w:rsidR="006F3555">
        <w:rPr>
          <w:lang w:val="en-US"/>
        </w:rPr>
        <w:t xml:space="preserve"> on Twitter. </w:t>
      </w:r>
      <w:r w:rsidR="00887A9B">
        <w:rPr>
          <w:lang w:val="en-US"/>
        </w:rPr>
        <w:t xml:space="preserve"> </w:t>
      </w:r>
    </w:p>
    <w:p w14:paraId="41D70CC6" w14:textId="77777777" w:rsidR="0034676C" w:rsidRDefault="0034676C" w:rsidP="009B63D0">
      <w:pPr>
        <w:rPr>
          <w:lang w:val="en-US"/>
        </w:rPr>
      </w:pPr>
    </w:p>
    <w:p w14:paraId="4506624A" w14:textId="77777777" w:rsidR="00C213F8" w:rsidRDefault="00C213F8" w:rsidP="009B63D0">
      <w:pPr>
        <w:rPr>
          <w:lang w:val="en-US"/>
        </w:rPr>
      </w:pPr>
    </w:p>
    <w:p w14:paraId="1C85CB75" w14:textId="24D23AB5" w:rsidR="00C213F8" w:rsidRDefault="0034676C" w:rsidP="009B63D0">
      <w:pPr>
        <w:rPr>
          <w:lang w:val="en-US"/>
        </w:rPr>
      </w:pPr>
      <w:r>
        <w:rPr>
          <w:lang w:val="en-US"/>
        </w:rPr>
        <w:t xml:space="preserve">On Instagram </w:t>
      </w:r>
      <w:r w:rsidR="006F3555">
        <w:rPr>
          <w:lang w:val="en-US"/>
        </w:rPr>
        <w:t xml:space="preserve">norm </w:t>
      </w:r>
      <w:r>
        <w:rPr>
          <w:lang w:val="en-US"/>
        </w:rPr>
        <w:t>contestation</w:t>
      </w:r>
      <w:r w:rsidR="00C213F8">
        <w:rPr>
          <w:lang w:val="en-US"/>
        </w:rPr>
        <w:t xml:space="preserve"> is a far more scarce practice of users. Users cite to mostly be pushing norms to their followers through posts and stories, which primarily stays in the realm of their social graph, creating far less occurrences of collapsed context.</w:t>
      </w:r>
    </w:p>
    <w:p w14:paraId="3BECE4EF" w14:textId="18CFA28D" w:rsidR="0034676C" w:rsidRDefault="00C213F8" w:rsidP="009B63D0">
      <w:pPr>
        <w:rPr>
          <w:lang w:val="en-US"/>
        </w:rPr>
      </w:pPr>
      <w:r>
        <w:rPr>
          <w:lang w:val="en-US"/>
        </w:rPr>
        <w:t xml:space="preserve">Respondents also rarely engaged in norm contestation. Those users who do engage in contestation, stated to not bother contesting </w:t>
      </w:r>
      <w:r w:rsidR="00887A9B">
        <w:rPr>
          <w:lang w:val="en-US"/>
        </w:rPr>
        <w:t xml:space="preserve">norms in </w:t>
      </w:r>
      <w:r>
        <w:rPr>
          <w:lang w:val="en-US"/>
        </w:rPr>
        <w:t>Stories as the visibility is limited to the private inbox of the user</w:t>
      </w:r>
      <w:r w:rsidR="00887A9B">
        <w:rPr>
          <w:lang w:val="en-US"/>
        </w:rPr>
        <w:t xml:space="preserve">. They </w:t>
      </w:r>
      <w:r>
        <w:rPr>
          <w:lang w:val="en-US"/>
        </w:rPr>
        <w:t>would only contest in posts if they presumed it would be visible to users who would be receptive to potential contestation</w:t>
      </w:r>
      <w:r w:rsidR="00887A9B">
        <w:rPr>
          <w:lang w:val="en-US"/>
        </w:rPr>
        <w:t xml:space="preserve"> and would thus not be an out-group</w:t>
      </w:r>
      <w:r>
        <w:rPr>
          <w:lang w:val="en-US"/>
        </w:rPr>
        <w:t xml:space="preserve">. The visibility of norm contestation is entirely subject to the user who makes the </w:t>
      </w:r>
      <w:r>
        <w:rPr>
          <w:lang w:val="en-US"/>
        </w:rPr>
        <w:lastRenderedPageBreak/>
        <w:t>post or story on Instagram. Users report to being rather unfamiliar with climate change issue publics on the platform with different norms. This means contestation is more siloed on the platform, which can lead to more group think, but also affords the possibility for norm pluralism.</w:t>
      </w:r>
    </w:p>
    <w:p w14:paraId="4C368ED4" w14:textId="77777777" w:rsidR="00A87C71" w:rsidRPr="00A87C71" w:rsidRDefault="00A87C71">
      <w:pPr>
        <w:rPr>
          <w:b/>
          <w:bCs/>
          <w:lang w:val="en-US"/>
        </w:rPr>
      </w:pPr>
    </w:p>
    <w:p w14:paraId="54939C94" w14:textId="018C70C4" w:rsidR="005447D7" w:rsidRPr="009619B4" w:rsidRDefault="005447D7">
      <w:pPr>
        <w:rPr>
          <w:b/>
          <w:bCs/>
          <w:lang w:val="en-US"/>
        </w:rPr>
      </w:pPr>
      <w:r w:rsidRPr="009619B4">
        <w:rPr>
          <w:b/>
          <w:bCs/>
          <w:lang w:val="en-US"/>
        </w:rPr>
        <w:t>Future work</w:t>
      </w:r>
    </w:p>
    <w:p w14:paraId="307DA285" w14:textId="12EDF61B" w:rsidR="00C87B49" w:rsidRDefault="00C76624">
      <w:pPr>
        <w:rPr>
          <w:lang w:val="en-US"/>
        </w:rPr>
      </w:pPr>
      <w:r>
        <w:rPr>
          <w:lang w:val="en-US"/>
        </w:rPr>
        <w:t xml:space="preserve">With the </w:t>
      </w:r>
      <w:r w:rsidR="00887A9B">
        <w:rPr>
          <w:lang w:val="en-US"/>
        </w:rPr>
        <w:t>results of this research</w:t>
      </w:r>
      <w:r w:rsidR="00C213F8">
        <w:rPr>
          <w:lang w:val="en-US"/>
        </w:rPr>
        <w:t xml:space="preserve"> we aim to p</w:t>
      </w:r>
      <w:r w:rsidR="003A059B">
        <w:rPr>
          <w:lang w:val="en-US"/>
        </w:rPr>
        <w:t xml:space="preserve">rovide more insights on the socio-technical processes </w:t>
      </w:r>
      <w:r w:rsidR="00C87B49">
        <w:rPr>
          <w:lang w:val="en-US"/>
        </w:rPr>
        <w:t>underlying</w:t>
      </w:r>
      <w:r w:rsidR="003A059B">
        <w:rPr>
          <w:lang w:val="en-US"/>
        </w:rPr>
        <w:t xml:space="preserve"> movement </w:t>
      </w:r>
      <w:r w:rsidR="00C87B49">
        <w:rPr>
          <w:lang w:val="en-US"/>
        </w:rPr>
        <w:t>building</w:t>
      </w:r>
      <w:r w:rsidR="00B70E97">
        <w:rPr>
          <w:lang w:val="en-US"/>
        </w:rPr>
        <w:t xml:space="preserve"> and self-organization</w:t>
      </w:r>
      <w:r w:rsidR="00C87B49">
        <w:rPr>
          <w:lang w:val="en-US"/>
        </w:rPr>
        <w:t>.</w:t>
      </w:r>
    </w:p>
    <w:p w14:paraId="30A008C9" w14:textId="040FA9CB" w:rsidR="003A059B" w:rsidRDefault="00C213F8">
      <w:pPr>
        <w:rPr>
          <w:b/>
          <w:bCs/>
          <w:lang w:val="en-US"/>
        </w:rPr>
      </w:pPr>
      <w:r>
        <w:rPr>
          <w:lang w:val="en-US"/>
        </w:rPr>
        <w:t>We also provide a</w:t>
      </w:r>
      <w:r w:rsidR="00B70E97">
        <w:rPr>
          <w:lang w:val="en-US"/>
        </w:rPr>
        <w:t xml:space="preserve"> </w:t>
      </w:r>
      <w:r>
        <w:rPr>
          <w:lang w:val="en-US"/>
        </w:rPr>
        <w:t>pathway to</w:t>
      </w:r>
      <w:r w:rsidR="00C87B49">
        <w:rPr>
          <w:lang w:val="en-US"/>
        </w:rPr>
        <w:t xml:space="preserve"> investigating discursive practices between issue publics</w:t>
      </w:r>
      <w:r w:rsidR="00B70E97">
        <w:rPr>
          <w:lang w:val="en-US"/>
        </w:rPr>
        <w:t xml:space="preserve"> for other platforms</w:t>
      </w:r>
      <w:r w:rsidR="00C87B49">
        <w:rPr>
          <w:lang w:val="en-US"/>
        </w:rPr>
        <w:t>.</w:t>
      </w:r>
    </w:p>
    <w:p w14:paraId="5E121E62" w14:textId="77777777" w:rsidR="00C76624" w:rsidRPr="009619B4" w:rsidRDefault="00C76624">
      <w:pPr>
        <w:rPr>
          <w:b/>
          <w:bCs/>
          <w:lang w:val="en-US"/>
        </w:rPr>
      </w:pPr>
    </w:p>
    <w:p w14:paraId="5087A379" w14:textId="2D41318D" w:rsidR="005447D7" w:rsidRDefault="00887A9B">
      <w:pPr>
        <w:rPr>
          <w:b/>
          <w:bCs/>
          <w:lang w:val="en-US"/>
        </w:rPr>
      </w:pPr>
      <w:r w:rsidRPr="009619B4">
        <w:rPr>
          <w:b/>
          <w:bCs/>
          <w:lang w:val="en-US"/>
        </w:rPr>
        <w:t>R</w:t>
      </w:r>
      <w:r w:rsidR="005447D7" w:rsidRPr="009619B4">
        <w:rPr>
          <w:b/>
          <w:bCs/>
          <w:lang w:val="en-US"/>
        </w:rPr>
        <w:t>eferences</w:t>
      </w:r>
    </w:p>
    <w:p w14:paraId="3EDEF4A8" w14:textId="77777777" w:rsidR="002405C7" w:rsidRPr="002405C7" w:rsidRDefault="002405C7" w:rsidP="002405C7">
      <w:pPr>
        <w:pStyle w:val="Bibliography"/>
        <w:spacing w:line="240" w:lineRule="auto"/>
        <w:rPr>
          <w:rFonts w:cs="Times New Roman"/>
          <w:lang w:val="en-GB"/>
        </w:rPr>
      </w:pPr>
      <w:r>
        <w:rPr>
          <w:b/>
          <w:bCs/>
          <w:lang w:val="en-US"/>
        </w:rPr>
        <w:fldChar w:fldCharType="begin"/>
      </w:r>
      <w:r>
        <w:rPr>
          <w:b/>
          <w:bCs/>
          <w:lang w:val="en-US"/>
        </w:rPr>
        <w:instrText xml:space="preserve"> ADDIN ZOTERO_BIBL {"uncited":[],"omitted":[],"custom":[]} CSL_BIBLIOGRAPHY </w:instrText>
      </w:r>
      <w:r>
        <w:rPr>
          <w:b/>
          <w:bCs/>
          <w:lang w:val="en-US"/>
        </w:rPr>
        <w:fldChar w:fldCharType="separate"/>
      </w:r>
      <w:r w:rsidRPr="002405C7">
        <w:rPr>
          <w:rFonts w:cs="Times New Roman"/>
          <w:lang w:val="en-GB"/>
        </w:rPr>
        <w:t xml:space="preserve">boyd,  danah. (2010). Social Network Sites as Networked Publics: Affordances, Dynamics, and Implications. In Z. Papacharissi (Ed.), </w:t>
      </w:r>
      <w:r w:rsidRPr="002405C7">
        <w:rPr>
          <w:rFonts w:cs="Times New Roman"/>
          <w:i/>
          <w:iCs/>
          <w:lang w:val="en-GB"/>
        </w:rPr>
        <w:t>A Networked Self: Identity, Community, and Culture on Social Network Sites</w:t>
      </w:r>
      <w:r w:rsidRPr="002405C7">
        <w:rPr>
          <w:rFonts w:cs="Times New Roman"/>
          <w:lang w:val="en-GB"/>
        </w:rPr>
        <w:t xml:space="preserve"> (pp. 39–58). Routledge, Taylor &amp; Francis Group.</w:t>
      </w:r>
    </w:p>
    <w:p w14:paraId="0A5CAE19"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Boyd, D. M. (2002). </w:t>
      </w:r>
      <w:r w:rsidRPr="002405C7">
        <w:rPr>
          <w:rFonts w:cs="Times New Roman"/>
          <w:i/>
          <w:iCs/>
          <w:lang w:val="en-GB"/>
        </w:rPr>
        <w:t>Faceted id/entity: Managing representation in a digital world</w:t>
      </w:r>
      <w:r w:rsidRPr="002405C7">
        <w:rPr>
          <w:rFonts w:cs="Times New Roman"/>
          <w:lang w:val="en-GB"/>
        </w:rPr>
        <w:t xml:space="preserve"> [Master’s Thesis, Program in Media Arts and Sciences]. Massachusetts Institute of Technology.</w:t>
      </w:r>
    </w:p>
    <w:p w14:paraId="208F9920"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Bruns, A. (2006). Towards Produsage: Futures for User-Led Content Production. In C. Ess, F. Sudweeks, &amp; H. Hrachovec (Eds.), </w:t>
      </w:r>
      <w:r w:rsidRPr="002405C7">
        <w:rPr>
          <w:rFonts w:cs="Times New Roman"/>
          <w:i/>
          <w:iCs/>
          <w:lang w:val="en-GB"/>
        </w:rPr>
        <w:t>Proceeding of the 5th International Conference on Cultural Attitudes towards Technology and Communication</w:t>
      </w:r>
      <w:r w:rsidRPr="002405C7">
        <w:rPr>
          <w:rFonts w:cs="Times New Roman"/>
          <w:lang w:val="en-GB"/>
        </w:rPr>
        <w:t xml:space="preserve"> (pp. 275–284). School of Information Technology. https://eprints.qut.edu.au/4863/</w:t>
      </w:r>
    </w:p>
    <w:p w14:paraId="3FF22243"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Bruns, A. (2023). From “the” public sphere to a network of publics: Towards an empirically founded model of contemporary public communication spaces. </w:t>
      </w:r>
      <w:r w:rsidRPr="002405C7">
        <w:rPr>
          <w:rFonts w:cs="Times New Roman"/>
          <w:i/>
          <w:iCs/>
          <w:lang w:val="en-GB"/>
        </w:rPr>
        <w:t>Communication Theory</w:t>
      </w:r>
      <w:r w:rsidRPr="002405C7">
        <w:rPr>
          <w:rFonts w:cs="Times New Roman"/>
          <w:lang w:val="en-GB"/>
        </w:rPr>
        <w:t xml:space="preserve">, </w:t>
      </w:r>
      <w:r w:rsidRPr="002405C7">
        <w:rPr>
          <w:rFonts w:cs="Times New Roman"/>
          <w:i/>
          <w:iCs/>
          <w:lang w:val="en-GB"/>
        </w:rPr>
        <w:t>33</w:t>
      </w:r>
      <w:r w:rsidRPr="002405C7">
        <w:rPr>
          <w:rFonts w:cs="Times New Roman"/>
          <w:lang w:val="en-GB"/>
        </w:rPr>
        <w:t>(2–3), 70–81. https://doi.org/10.1093/ct/qtad007</w:t>
      </w:r>
    </w:p>
    <w:p w14:paraId="471942AD"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Cialdini, R. B., &amp; Goldstein, N. J. (2004). Social Influence: Compliance and Conformity. </w:t>
      </w:r>
      <w:r w:rsidRPr="002405C7">
        <w:rPr>
          <w:rFonts w:cs="Times New Roman"/>
          <w:i/>
          <w:iCs/>
          <w:lang w:val="en-GB"/>
        </w:rPr>
        <w:t>Annual Review of Psychology</w:t>
      </w:r>
      <w:r w:rsidRPr="002405C7">
        <w:rPr>
          <w:rFonts w:cs="Times New Roman"/>
          <w:lang w:val="en-GB"/>
        </w:rPr>
        <w:t xml:space="preserve">, </w:t>
      </w:r>
      <w:r w:rsidRPr="002405C7">
        <w:rPr>
          <w:rFonts w:cs="Times New Roman"/>
          <w:i/>
          <w:iCs/>
          <w:lang w:val="en-GB"/>
        </w:rPr>
        <w:t>55</w:t>
      </w:r>
      <w:r w:rsidRPr="002405C7">
        <w:rPr>
          <w:rFonts w:cs="Times New Roman"/>
          <w:lang w:val="en-GB"/>
        </w:rPr>
        <w:t>(1), 591–621. https://doi.org/10.1146/annurev.psych.55.090902.142015</w:t>
      </w:r>
    </w:p>
    <w:p w14:paraId="2F1FB4A0"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Cialdini, R. B., Kallgren, C. A., &amp; Reno, R. R. (1991). A Focus Theory of Normative Conduct: A Theoretical Refinement and Reevaluation of the Role of Norms in Human Behavior. In M. P. Zanna (Ed.), </w:t>
      </w:r>
      <w:r w:rsidRPr="002405C7">
        <w:rPr>
          <w:rFonts w:cs="Times New Roman"/>
          <w:i/>
          <w:iCs/>
          <w:lang w:val="en-GB"/>
        </w:rPr>
        <w:t>Advances in Experimental Social Psychology</w:t>
      </w:r>
      <w:r w:rsidRPr="002405C7">
        <w:rPr>
          <w:rFonts w:cs="Times New Roman"/>
          <w:lang w:val="en-GB"/>
        </w:rPr>
        <w:t xml:space="preserve"> (Vol. 24, pp. 201–234). Academic Press. https://doi.org/10.1016/S0065-2601(08)60330-5</w:t>
      </w:r>
    </w:p>
    <w:p w14:paraId="6E61266E"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Dolata, U., &amp; Schrape, J.-F. (2016). Masses, Crowds, Communities, Movements: Collective Action in the Internet Age. </w:t>
      </w:r>
      <w:r w:rsidRPr="002405C7">
        <w:rPr>
          <w:rFonts w:cs="Times New Roman"/>
          <w:i/>
          <w:iCs/>
          <w:lang w:val="en-GB"/>
        </w:rPr>
        <w:t>Social Movement Studies</w:t>
      </w:r>
      <w:r w:rsidRPr="002405C7">
        <w:rPr>
          <w:rFonts w:cs="Times New Roman"/>
          <w:lang w:val="en-GB"/>
        </w:rPr>
        <w:t xml:space="preserve">, </w:t>
      </w:r>
      <w:r w:rsidRPr="002405C7">
        <w:rPr>
          <w:rFonts w:cs="Times New Roman"/>
          <w:i/>
          <w:iCs/>
          <w:lang w:val="en-GB"/>
        </w:rPr>
        <w:t>15</w:t>
      </w:r>
      <w:r w:rsidRPr="002405C7">
        <w:rPr>
          <w:rFonts w:cs="Times New Roman"/>
          <w:lang w:val="en-GB"/>
        </w:rPr>
        <w:t>(1), 1–18. https://doi.org/10.1080/14742837.2015.1055722</w:t>
      </w:r>
    </w:p>
    <w:p w14:paraId="200C2EAB"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Geber, S., &amp; Hefner, D. (2019). Social norms as communicative phenomena: A communication perspective on the theory of normative social behavior. </w:t>
      </w:r>
      <w:r w:rsidRPr="002405C7">
        <w:rPr>
          <w:rFonts w:cs="Times New Roman"/>
          <w:i/>
          <w:iCs/>
          <w:lang w:val="en-GB"/>
        </w:rPr>
        <w:t>SCM Studies in Communication and Media</w:t>
      </w:r>
      <w:r w:rsidRPr="002405C7">
        <w:rPr>
          <w:rFonts w:cs="Times New Roman"/>
          <w:lang w:val="en-GB"/>
        </w:rPr>
        <w:t xml:space="preserve">, </w:t>
      </w:r>
      <w:r w:rsidRPr="002405C7">
        <w:rPr>
          <w:rFonts w:cs="Times New Roman"/>
          <w:i/>
          <w:iCs/>
          <w:lang w:val="en-GB"/>
        </w:rPr>
        <w:t>8</w:t>
      </w:r>
      <w:r w:rsidRPr="002405C7">
        <w:rPr>
          <w:rFonts w:cs="Times New Roman"/>
          <w:lang w:val="en-GB"/>
        </w:rPr>
        <w:t>(1), 6–28. https://doi.org/10.5771/2192-4007-2019-1-6</w:t>
      </w:r>
    </w:p>
    <w:p w14:paraId="0E670E65"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Helbing, D., Yu, W., Opp, K.-D., &amp; Rauhut, H. (2014). Conditions for the Emergence of Shared Norms in Populations with Incompatible Preferences. </w:t>
      </w:r>
      <w:r w:rsidRPr="002405C7">
        <w:rPr>
          <w:rFonts w:cs="Times New Roman"/>
          <w:i/>
          <w:iCs/>
          <w:lang w:val="en-GB"/>
        </w:rPr>
        <w:t>PLoS ONE</w:t>
      </w:r>
      <w:r w:rsidRPr="002405C7">
        <w:rPr>
          <w:rFonts w:cs="Times New Roman"/>
          <w:lang w:val="en-GB"/>
        </w:rPr>
        <w:t xml:space="preserve">, </w:t>
      </w:r>
      <w:r w:rsidRPr="002405C7">
        <w:rPr>
          <w:rFonts w:cs="Times New Roman"/>
          <w:i/>
          <w:iCs/>
          <w:lang w:val="en-GB"/>
        </w:rPr>
        <w:t>9</w:t>
      </w:r>
      <w:r w:rsidRPr="002405C7">
        <w:rPr>
          <w:rFonts w:cs="Times New Roman"/>
          <w:lang w:val="en-GB"/>
        </w:rPr>
        <w:t>(8), e104207. https://doi.org/10.1371/journal.pone.0104207</w:t>
      </w:r>
    </w:p>
    <w:p w14:paraId="229FFBFB"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Ito, M. (2008). Introduction. In K. Varnelis, </w:t>
      </w:r>
      <w:r w:rsidRPr="002405C7">
        <w:rPr>
          <w:rFonts w:cs="Times New Roman"/>
          <w:i/>
          <w:iCs/>
          <w:lang w:val="en-GB"/>
        </w:rPr>
        <w:t>Networked Publics</w:t>
      </w:r>
      <w:r w:rsidRPr="002405C7">
        <w:rPr>
          <w:rFonts w:cs="Times New Roman"/>
          <w:lang w:val="en-GB"/>
        </w:rPr>
        <w:t xml:space="preserve"> (pp. 1–14). MIT Press. http://networkedpublics.org/book/introduction.html</w:t>
      </w:r>
    </w:p>
    <w:p w14:paraId="6E928401"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Janis, I. L. (1982). </w:t>
      </w:r>
      <w:r w:rsidRPr="002405C7">
        <w:rPr>
          <w:rFonts w:cs="Times New Roman"/>
          <w:i/>
          <w:iCs/>
          <w:lang w:val="en-GB"/>
        </w:rPr>
        <w:t>Groupthink: Psychological studies of policy decisions and fiascoes</w:t>
      </w:r>
      <w:r w:rsidRPr="002405C7">
        <w:rPr>
          <w:rFonts w:cs="Times New Roman"/>
          <w:lang w:val="en-GB"/>
        </w:rPr>
        <w:t xml:space="preserve"> (2nd ed). Houghton Mifflin.</w:t>
      </w:r>
    </w:p>
    <w:p w14:paraId="05DF0092"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Lievrouw, L. A. (2014). Materiality and Media in Communication and Technology Studies: An Unfinished Project. In T. Gillespie, P. Boczkowski, &amp; K. A. Foot, </w:t>
      </w:r>
      <w:r w:rsidRPr="002405C7">
        <w:rPr>
          <w:rFonts w:cs="Times New Roman"/>
          <w:i/>
          <w:iCs/>
          <w:lang w:val="en-GB"/>
        </w:rPr>
        <w:t>Media Technologies Essays on Communication, Materiality, and Society</w:t>
      </w:r>
      <w:r w:rsidRPr="002405C7">
        <w:rPr>
          <w:rFonts w:cs="Times New Roman"/>
          <w:lang w:val="en-GB"/>
        </w:rPr>
        <w:t xml:space="preserve"> (p. 31).</w:t>
      </w:r>
    </w:p>
    <w:p w14:paraId="57258B39"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lastRenderedPageBreak/>
        <w:t xml:space="preserve">Mouffe, C. (1999). Deliberative Democracy or Agonistic Pluralism? </w:t>
      </w:r>
      <w:r w:rsidRPr="002405C7">
        <w:rPr>
          <w:rFonts w:cs="Times New Roman"/>
          <w:i/>
          <w:iCs/>
          <w:lang w:val="en-GB"/>
        </w:rPr>
        <w:t>Social Research</w:t>
      </w:r>
      <w:r w:rsidRPr="002405C7">
        <w:rPr>
          <w:rFonts w:cs="Times New Roman"/>
          <w:lang w:val="en-GB"/>
        </w:rPr>
        <w:t xml:space="preserve">, </w:t>
      </w:r>
      <w:r w:rsidRPr="002405C7">
        <w:rPr>
          <w:rFonts w:cs="Times New Roman"/>
          <w:i/>
          <w:iCs/>
          <w:lang w:val="en-GB"/>
        </w:rPr>
        <w:t>66</w:t>
      </w:r>
      <w:r w:rsidRPr="002405C7">
        <w:rPr>
          <w:rFonts w:cs="Times New Roman"/>
          <w:lang w:val="en-GB"/>
        </w:rPr>
        <w:t>(3), 745–758.</w:t>
      </w:r>
    </w:p>
    <w:p w14:paraId="565AEDA9"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Ognyanova, K. (2017). Multistep Flow of Communication: Network Effects. In P. Roessler, C. Hoffner, &amp; L. Van Zoonen, </w:t>
      </w:r>
      <w:r w:rsidRPr="002405C7">
        <w:rPr>
          <w:rFonts w:cs="Times New Roman"/>
          <w:i/>
          <w:iCs/>
          <w:lang w:val="en-GB"/>
        </w:rPr>
        <w:t>The international Encyclopedia of Media Effects</w:t>
      </w:r>
      <w:r w:rsidRPr="002405C7">
        <w:rPr>
          <w:rFonts w:cs="Times New Roman"/>
          <w:lang w:val="en-GB"/>
        </w:rPr>
        <w:t>. Wiley-Blackwell. https://doi.org/10.1002/9781118783764.wbieme0056</w:t>
      </w:r>
    </w:p>
    <w:p w14:paraId="795C5212"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Pearce, W., Niederer, S., Özkula, S. M., &amp; Sánchez Querubín, N. (2019). The social media life of climate change: Platforms, publics, and future imaginaries. </w:t>
      </w:r>
      <w:r w:rsidRPr="002405C7">
        <w:rPr>
          <w:rFonts w:cs="Times New Roman"/>
          <w:i/>
          <w:iCs/>
          <w:lang w:val="en-GB"/>
        </w:rPr>
        <w:t>WIREs Climate Change</w:t>
      </w:r>
      <w:r w:rsidRPr="002405C7">
        <w:rPr>
          <w:rFonts w:cs="Times New Roman"/>
          <w:lang w:val="en-GB"/>
        </w:rPr>
        <w:t xml:space="preserve">, </w:t>
      </w:r>
      <w:r w:rsidRPr="002405C7">
        <w:rPr>
          <w:rFonts w:cs="Times New Roman"/>
          <w:i/>
          <w:iCs/>
          <w:lang w:val="en-GB"/>
        </w:rPr>
        <w:t>10</w:t>
      </w:r>
      <w:r w:rsidRPr="002405C7">
        <w:rPr>
          <w:rFonts w:cs="Times New Roman"/>
          <w:lang w:val="en-GB"/>
        </w:rPr>
        <w:t>(2), e569. https://doi.org/10.1002/wcc.569</w:t>
      </w:r>
    </w:p>
    <w:p w14:paraId="65C56909"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Picone, I., Kleut, J., Pavlíčková, T., Romic, B., Møller Hartley, J., &amp; De Ridder, S. (2019). Small acts of engagement: Reconnecting productive audience practices with everyday agency. </w:t>
      </w:r>
      <w:r w:rsidRPr="002405C7">
        <w:rPr>
          <w:rFonts w:cs="Times New Roman"/>
          <w:i/>
          <w:iCs/>
          <w:lang w:val="en-GB"/>
        </w:rPr>
        <w:t>New Media &amp; Society</w:t>
      </w:r>
      <w:r w:rsidRPr="002405C7">
        <w:rPr>
          <w:rFonts w:cs="Times New Roman"/>
          <w:lang w:val="en-GB"/>
        </w:rPr>
        <w:t xml:space="preserve">, </w:t>
      </w:r>
      <w:r w:rsidRPr="002405C7">
        <w:rPr>
          <w:rFonts w:cs="Times New Roman"/>
          <w:i/>
          <w:iCs/>
          <w:lang w:val="en-GB"/>
        </w:rPr>
        <w:t>21</w:t>
      </w:r>
      <w:r w:rsidRPr="002405C7">
        <w:rPr>
          <w:rFonts w:cs="Times New Roman"/>
          <w:lang w:val="en-GB"/>
        </w:rPr>
        <w:t>(9), 2010–2028. https://doi.org/10.1177/1461444819837569</w:t>
      </w:r>
    </w:p>
    <w:p w14:paraId="615B58B5"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Rimal, R. N., &amp; Lapinski, M. K. (2015). A Re-Explication of Social Norms, Ten Years Later: Social Norms. </w:t>
      </w:r>
      <w:r w:rsidRPr="002405C7">
        <w:rPr>
          <w:rFonts w:cs="Times New Roman"/>
          <w:i/>
          <w:iCs/>
          <w:lang w:val="en-GB"/>
        </w:rPr>
        <w:t>Communication Theory</w:t>
      </w:r>
      <w:r w:rsidRPr="002405C7">
        <w:rPr>
          <w:rFonts w:cs="Times New Roman"/>
          <w:lang w:val="en-GB"/>
        </w:rPr>
        <w:t xml:space="preserve">, </w:t>
      </w:r>
      <w:r w:rsidRPr="002405C7">
        <w:rPr>
          <w:rFonts w:cs="Times New Roman"/>
          <w:i/>
          <w:iCs/>
          <w:lang w:val="en-GB"/>
        </w:rPr>
        <w:t>25</w:t>
      </w:r>
      <w:r w:rsidRPr="002405C7">
        <w:rPr>
          <w:rFonts w:cs="Times New Roman"/>
          <w:lang w:val="en-GB"/>
        </w:rPr>
        <w:t>(4), 393–409. https://doi.org/10.1111/comt.12080</w:t>
      </w:r>
    </w:p>
    <w:p w14:paraId="0866FAD0"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Sunstein, C. R. (2009). </w:t>
      </w:r>
      <w:r w:rsidRPr="002405C7">
        <w:rPr>
          <w:rFonts w:cs="Times New Roman"/>
          <w:i/>
          <w:iCs/>
          <w:lang w:val="en-GB"/>
        </w:rPr>
        <w:t>Going to extremes: How like minds unite and divide</w:t>
      </w:r>
      <w:r w:rsidRPr="002405C7">
        <w:rPr>
          <w:rFonts w:cs="Times New Roman"/>
          <w:lang w:val="en-GB"/>
        </w:rPr>
        <w:t>. Oxford Univ. Press.</w:t>
      </w:r>
    </w:p>
    <w:p w14:paraId="71B0B5FB"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Tajfel, H., &amp; Turner, J. C. (1986). The Social Identity Theory of Intergroup Behavior. In J. T. Jost &amp; J. Sidanius (Eds.), </w:t>
      </w:r>
      <w:r w:rsidRPr="002405C7">
        <w:rPr>
          <w:rFonts w:cs="Times New Roman"/>
          <w:i/>
          <w:iCs/>
          <w:lang w:val="en-GB"/>
        </w:rPr>
        <w:t>Political Psychology: Key readings</w:t>
      </w:r>
      <w:r w:rsidRPr="002405C7">
        <w:rPr>
          <w:rFonts w:cs="Times New Roman"/>
          <w:lang w:val="en-GB"/>
        </w:rPr>
        <w:t xml:space="preserve"> (0 ed., pp. 276–293). Psychology Press. https://doi.org/10.4324/9780203505984-16</w:t>
      </w:r>
    </w:p>
    <w:p w14:paraId="234255C5" w14:textId="77777777" w:rsidR="002405C7" w:rsidRPr="002405C7" w:rsidRDefault="002405C7" w:rsidP="002405C7">
      <w:pPr>
        <w:pStyle w:val="Bibliography"/>
        <w:spacing w:line="240" w:lineRule="auto"/>
        <w:rPr>
          <w:rFonts w:cs="Times New Roman"/>
          <w:lang w:val="en-GB"/>
        </w:rPr>
      </w:pPr>
      <w:r w:rsidRPr="002405C7">
        <w:rPr>
          <w:rFonts w:cs="Times New Roman"/>
          <w:lang w:val="en-GB"/>
        </w:rPr>
        <w:t xml:space="preserve">Van Dijck, J. (2013). Disassembling platforms, reassembling sociality. In J. Van Dijck, </w:t>
      </w:r>
      <w:r w:rsidRPr="002405C7">
        <w:rPr>
          <w:rFonts w:cs="Times New Roman"/>
          <w:i/>
          <w:iCs/>
          <w:lang w:val="en-GB"/>
        </w:rPr>
        <w:t>The culture of connectivity: A critical history of social media</w:t>
      </w:r>
      <w:r w:rsidRPr="002405C7">
        <w:rPr>
          <w:rFonts w:cs="Times New Roman"/>
          <w:lang w:val="en-GB"/>
        </w:rPr>
        <w:t xml:space="preserve"> (pp. 24–44). Oxford University Press.</w:t>
      </w:r>
    </w:p>
    <w:p w14:paraId="00D8F842" w14:textId="55DB2E2D" w:rsidR="00887A9B" w:rsidRPr="009619B4" w:rsidRDefault="002405C7" w:rsidP="002405C7">
      <w:pPr>
        <w:spacing w:line="240" w:lineRule="auto"/>
        <w:rPr>
          <w:b/>
          <w:bCs/>
          <w:lang w:val="en-US"/>
        </w:rPr>
      </w:pPr>
      <w:r>
        <w:rPr>
          <w:b/>
          <w:bCs/>
          <w:lang w:val="en-US"/>
        </w:rPr>
        <w:fldChar w:fldCharType="end"/>
      </w:r>
    </w:p>
    <w:sectPr w:rsidR="00887A9B" w:rsidRPr="00961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0E"/>
    <w:rsid w:val="0000172F"/>
    <w:rsid w:val="000E19EE"/>
    <w:rsid w:val="000E33B4"/>
    <w:rsid w:val="00121F0E"/>
    <w:rsid w:val="0016757A"/>
    <w:rsid w:val="001D56F1"/>
    <w:rsid w:val="00235D06"/>
    <w:rsid w:val="002405C7"/>
    <w:rsid w:val="00241835"/>
    <w:rsid w:val="00265577"/>
    <w:rsid w:val="00294ED2"/>
    <w:rsid w:val="002B43D9"/>
    <w:rsid w:val="002D0F8D"/>
    <w:rsid w:val="002D5CAE"/>
    <w:rsid w:val="00321C01"/>
    <w:rsid w:val="0034676C"/>
    <w:rsid w:val="00352341"/>
    <w:rsid w:val="003A059B"/>
    <w:rsid w:val="003E1AAD"/>
    <w:rsid w:val="00474D13"/>
    <w:rsid w:val="00483BD5"/>
    <w:rsid w:val="0052771A"/>
    <w:rsid w:val="005447D7"/>
    <w:rsid w:val="00555E7E"/>
    <w:rsid w:val="00622E84"/>
    <w:rsid w:val="006978DC"/>
    <w:rsid w:val="006B423B"/>
    <w:rsid w:val="006F3555"/>
    <w:rsid w:val="007E79C4"/>
    <w:rsid w:val="00844E5B"/>
    <w:rsid w:val="00887A9B"/>
    <w:rsid w:val="00944D87"/>
    <w:rsid w:val="009619B4"/>
    <w:rsid w:val="00966F58"/>
    <w:rsid w:val="009A339A"/>
    <w:rsid w:val="009B63D0"/>
    <w:rsid w:val="009C6A0A"/>
    <w:rsid w:val="009D490A"/>
    <w:rsid w:val="009F3821"/>
    <w:rsid w:val="009F53BA"/>
    <w:rsid w:val="00A31E23"/>
    <w:rsid w:val="00A87C71"/>
    <w:rsid w:val="00B122EF"/>
    <w:rsid w:val="00B70E97"/>
    <w:rsid w:val="00BA6CE7"/>
    <w:rsid w:val="00BF5FF4"/>
    <w:rsid w:val="00C213F8"/>
    <w:rsid w:val="00C43F8F"/>
    <w:rsid w:val="00C76624"/>
    <w:rsid w:val="00C87B49"/>
    <w:rsid w:val="00C94C1F"/>
    <w:rsid w:val="00C96F4C"/>
    <w:rsid w:val="00CE6A59"/>
    <w:rsid w:val="00CF0DD2"/>
    <w:rsid w:val="00D045B0"/>
    <w:rsid w:val="00D36FA6"/>
    <w:rsid w:val="00D807E1"/>
    <w:rsid w:val="00DC3E82"/>
    <w:rsid w:val="00DF127F"/>
    <w:rsid w:val="00DF1A70"/>
    <w:rsid w:val="00E005CD"/>
    <w:rsid w:val="00E1414F"/>
    <w:rsid w:val="00E1430C"/>
    <w:rsid w:val="00E149F9"/>
    <w:rsid w:val="00EE34B1"/>
    <w:rsid w:val="00FA1B2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C138862"/>
  <w15:chartTrackingRefBased/>
  <w15:docId w15:val="{8C5DDC2C-D0DD-CA4C-84F3-AB1744A0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77"/>
    <w:rPr>
      <w:rFonts w:ascii="Times New Roman" w:hAnsi="Times New Roman"/>
      <w:lang w:eastAsia="en-GB"/>
    </w:rPr>
  </w:style>
  <w:style w:type="paragraph" w:styleId="Heading1">
    <w:name w:val="heading 1"/>
    <w:basedOn w:val="Normal"/>
    <w:next w:val="Normal"/>
    <w:link w:val="Heading1Char"/>
    <w:uiPriority w:val="9"/>
    <w:qFormat/>
    <w:rsid w:val="00265577"/>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265577"/>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121F0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F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1F0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1F0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1F0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1F0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1F0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577"/>
    <w:rPr>
      <w:rFonts w:asciiTheme="majorHAnsi" w:eastAsiaTheme="majorEastAsia" w:hAnsiTheme="majorHAnsi" w:cstheme="majorBidi"/>
      <w:color w:val="0F4761" w:themeColor="accent1" w:themeShade="BF"/>
      <w:sz w:val="32"/>
      <w:szCs w:val="32"/>
      <w:lang w:eastAsia="en-GB"/>
    </w:rPr>
  </w:style>
  <w:style w:type="character" w:customStyle="1" w:styleId="Heading2Char">
    <w:name w:val="Heading 2 Char"/>
    <w:basedOn w:val="DefaultParagraphFont"/>
    <w:link w:val="Heading2"/>
    <w:uiPriority w:val="9"/>
    <w:rsid w:val="00265577"/>
    <w:rPr>
      <w:rFonts w:asciiTheme="majorHAnsi" w:eastAsiaTheme="majorEastAsia" w:hAnsiTheme="majorHAnsi" w:cstheme="majorBidi"/>
      <w:color w:val="0F4761" w:themeColor="accent1" w:themeShade="BF"/>
      <w:sz w:val="26"/>
      <w:szCs w:val="26"/>
      <w:lang w:eastAsia="en-GB"/>
    </w:rPr>
  </w:style>
  <w:style w:type="paragraph" w:styleId="ListParagraph">
    <w:name w:val="List Paragraph"/>
    <w:basedOn w:val="Normal"/>
    <w:uiPriority w:val="34"/>
    <w:qFormat/>
    <w:rsid w:val="00265577"/>
    <w:pPr>
      <w:suppressAutoHyphens/>
      <w:spacing w:after="200"/>
      <w:ind w:left="720"/>
    </w:pPr>
    <w:rPr>
      <w:rFonts w:eastAsia="Times New Roman" w:cs="Times New Roman"/>
      <w:sz w:val="20"/>
      <w:szCs w:val="20"/>
      <w:lang w:val="en-US" w:eastAsia="en-US"/>
    </w:rPr>
  </w:style>
  <w:style w:type="character" w:customStyle="1" w:styleId="Heading3Char">
    <w:name w:val="Heading 3 Char"/>
    <w:basedOn w:val="DefaultParagraphFont"/>
    <w:link w:val="Heading3"/>
    <w:uiPriority w:val="9"/>
    <w:semiHidden/>
    <w:rsid w:val="00121F0E"/>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121F0E"/>
    <w:rPr>
      <w:rFonts w:eastAsiaTheme="majorEastAsia" w:cstheme="majorBidi"/>
      <w:i/>
      <w:iCs/>
      <w:color w:val="0F4761" w:themeColor="accent1" w:themeShade="BF"/>
      <w:lang w:eastAsia="en-GB"/>
    </w:rPr>
  </w:style>
  <w:style w:type="character" w:customStyle="1" w:styleId="Heading5Char">
    <w:name w:val="Heading 5 Char"/>
    <w:basedOn w:val="DefaultParagraphFont"/>
    <w:link w:val="Heading5"/>
    <w:uiPriority w:val="9"/>
    <w:semiHidden/>
    <w:rsid w:val="00121F0E"/>
    <w:rPr>
      <w:rFonts w:eastAsiaTheme="majorEastAsia" w:cstheme="majorBidi"/>
      <w:color w:val="0F4761" w:themeColor="accent1" w:themeShade="BF"/>
      <w:lang w:eastAsia="en-GB"/>
    </w:rPr>
  </w:style>
  <w:style w:type="character" w:customStyle="1" w:styleId="Heading6Char">
    <w:name w:val="Heading 6 Char"/>
    <w:basedOn w:val="DefaultParagraphFont"/>
    <w:link w:val="Heading6"/>
    <w:uiPriority w:val="9"/>
    <w:semiHidden/>
    <w:rsid w:val="00121F0E"/>
    <w:rPr>
      <w:rFonts w:eastAsiaTheme="majorEastAsia" w:cstheme="majorBidi"/>
      <w:i/>
      <w:iCs/>
      <w:color w:val="595959" w:themeColor="text1" w:themeTint="A6"/>
      <w:lang w:eastAsia="en-GB"/>
    </w:rPr>
  </w:style>
  <w:style w:type="character" w:customStyle="1" w:styleId="Heading7Char">
    <w:name w:val="Heading 7 Char"/>
    <w:basedOn w:val="DefaultParagraphFont"/>
    <w:link w:val="Heading7"/>
    <w:uiPriority w:val="9"/>
    <w:semiHidden/>
    <w:rsid w:val="00121F0E"/>
    <w:rPr>
      <w:rFonts w:eastAsiaTheme="majorEastAsia" w:cstheme="majorBidi"/>
      <w:color w:val="595959" w:themeColor="text1" w:themeTint="A6"/>
      <w:lang w:eastAsia="en-GB"/>
    </w:rPr>
  </w:style>
  <w:style w:type="character" w:customStyle="1" w:styleId="Heading8Char">
    <w:name w:val="Heading 8 Char"/>
    <w:basedOn w:val="DefaultParagraphFont"/>
    <w:link w:val="Heading8"/>
    <w:uiPriority w:val="9"/>
    <w:semiHidden/>
    <w:rsid w:val="00121F0E"/>
    <w:rPr>
      <w:rFonts w:eastAsiaTheme="majorEastAsia" w:cstheme="majorBidi"/>
      <w:i/>
      <w:iCs/>
      <w:color w:val="272727" w:themeColor="text1" w:themeTint="D8"/>
      <w:lang w:eastAsia="en-GB"/>
    </w:rPr>
  </w:style>
  <w:style w:type="character" w:customStyle="1" w:styleId="Heading9Char">
    <w:name w:val="Heading 9 Char"/>
    <w:basedOn w:val="DefaultParagraphFont"/>
    <w:link w:val="Heading9"/>
    <w:uiPriority w:val="9"/>
    <w:semiHidden/>
    <w:rsid w:val="00121F0E"/>
    <w:rPr>
      <w:rFonts w:eastAsiaTheme="majorEastAsia" w:cstheme="majorBidi"/>
      <w:color w:val="272727" w:themeColor="text1" w:themeTint="D8"/>
      <w:lang w:eastAsia="en-GB"/>
    </w:rPr>
  </w:style>
  <w:style w:type="paragraph" w:styleId="Title">
    <w:name w:val="Title"/>
    <w:basedOn w:val="Normal"/>
    <w:next w:val="Normal"/>
    <w:link w:val="TitleChar"/>
    <w:uiPriority w:val="10"/>
    <w:qFormat/>
    <w:rsid w:val="00121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F0E"/>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121F0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F0E"/>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121F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1F0E"/>
    <w:rPr>
      <w:rFonts w:ascii="Times New Roman" w:hAnsi="Times New Roman"/>
      <w:i/>
      <w:iCs/>
      <w:color w:val="404040" w:themeColor="text1" w:themeTint="BF"/>
      <w:lang w:eastAsia="en-GB"/>
    </w:rPr>
  </w:style>
  <w:style w:type="character" w:styleId="IntenseEmphasis">
    <w:name w:val="Intense Emphasis"/>
    <w:basedOn w:val="DefaultParagraphFont"/>
    <w:uiPriority w:val="21"/>
    <w:qFormat/>
    <w:rsid w:val="00121F0E"/>
    <w:rPr>
      <w:i/>
      <w:iCs/>
      <w:color w:val="0F4761" w:themeColor="accent1" w:themeShade="BF"/>
    </w:rPr>
  </w:style>
  <w:style w:type="paragraph" w:styleId="IntenseQuote">
    <w:name w:val="Intense Quote"/>
    <w:basedOn w:val="Normal"/>
    <w:next w:val="Normal"/>
    <w:link w:val="IntenseQuoteChar"/>
    <w:uiPriority w:val="30"/>
    <w:qFormat/>
    <w:rsid w:val="00121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F0E"/>
    <w:rPr>
      <w:rFonts w:ascii="Times New Roman" w:hAnsi="Times New Roman"/>
      <w:i/>
      <w:iCs/>
      <w:color w:val="0F4761" w:themeColor="accent1" w:themeShade="BF"/>
      <w:lang w:eastAsia="en-GB"/>
    </w:rPr>
  </w:style>
  <w:style w:type="character" w:styleId="IntenseReference">
    <w:name w:val="Intense Reference"/>
    <w:basedOn w:val="DefaultParagraphFont"/>
    <w:uiPriority w:val="32"/>
    <w:qFormat/>
    <w:rsid w:val="00121F0E"/>
    <w:rPr>
      <w:b/>
      <w:bCs/>
      <w:smallCaps/>
      <w:color w:val="0F4761" w:themeColor="accent1" w:themeShade="BF"/>
      <w:spacing w:val="5"/>
    </w:rPr>
  </w:style>
  <w:style w:type="character" w:styleId="CommentReference">
    <w:name w:val="annotation reference"/>
    <w:basedOn w:val="DefaultParagraphFont"/>
    <w:uiPriority w:val="99"/>
    <w:semiHidden/>
    <w:unhideWhenUsed/>
    <w:rsid w:val="00C76624"/>
    <w:rPr>
      <w:sz w:val="16"/>
      <w:szCs w:val="16"/>
    </w:rPr>
  </w:style>
  <w:style w:type="paragraph" w:styleId="CommentText">
    <w:name w:val="annotation text"/>
    <w:basedOn w:val="Normal"/>
    <w:link w:val="CommentTextChar"/>
    <w:uiPriority w:val="99"/>
    <w:semiHidden/>
    <w:unhideWhenUsed/>
    <w:rsid w:val="00C76624"/>
    <w:pPr>
      <w:spacing w:line="240" w:lineRule="auto"/>
    </w:pPr>
    <w:rPr>
      <w:sz w:val="20"/>
      <w:szCs w:val="20"/>
    </w:rPr>
  </w:style>
  <w:style w:type="character" w:customStyle="1" w:styleId="CommentTextChar">
    <w:name w:val="Comment Text Char"/>
    <w:basedOn w:val="DefaultParagraphFont"/>
    <w:link w:val="CommentText"/>
    <w:uiPriority w:val="99"/>
    <w:semiHidden/>
    <w:rsid w:val="00C76624"/>
    <w:rPr>
      <w:rFonts w:ascii="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76624"/>
    <w:rPr>
      <w:b/>
      <w:bCs/>
    </w:rPr>
  </w:style>
  <w:style w:type="character" w:customStyle="1" w:styleId="CommentSubjectChar">
    <w:name w:val="Comment Subject Char"/>
    <w:basedOn w:val="CommentTextChar"/>
    <w:link w:val="CommentSubject"/>
    <w:uiPriority w:val="99"/>
    <w:semiHidden/>
    <w:rsid w:val="00C76624"/>
    <w:rPr>
      <w:rFonts w:ascii="Times New Roman" w:hAnsi="Times New Roman"/>
      <w:b/>
      <w:bCs/>
      <w:sz w:val="20"/>
      <w:szCs w:val="20"/>
      <w:lang w:eastAsia="en-GB"/>
    </w:rPr>
  </w:style>
  <w:style w:type="paragraph" w:styleId="Bibliography">
    <w:name w:val="Bibliography"/>
    <w:basedOn w:val="Normal"/>
    <w:next w:val="Normal"/>
    <w:uiPriority w:val="37"/>
    <w:unhideWhenUsed/>
    <w:rsid w:val="00887A9B"/>
    <w:pPr>
      <w:spacing w:line="480" w:lineRule="auto"/>
      <w:ind w:left="720" w:hanging="720"/>
    </w:pPr>
  </w:style>
  <w:style w:type="paragraph" w:styleId="HTMLPreformatted">
    <w:name w:val="HTML Preformatted"/>
    <w:basedOn w:val="Normal"/>
    <w:link w:val="HTMLPreformattedChar"/>
    <w:uiPriority w:val="99"/>
    <w:semiHidden/>
    <w:unhideWhenUsed/>
    <w:rsid w:val="0096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6F5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6659</Words>
  <Characters>37958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Van Raemdonck</dc:creator>
  <cp:keywords/>
  <dc:description/>
  <cp:lastModifiedBy>Nathalie Van Raemdonck</cp:lastModifiedBy>
  <cp:revision>2</cp:revision>
  <dcterms:created xsi:type="dcterms:W3CDTF">2024-02-02T15:33:00Z</dcterms:created>
  <dcterms:modified xsi:type="dcterms:W3CDTF">2024-02-02T15:33:00Z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id="gXjCJBZx"/&gt;&lt;style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