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F889C" w14:textId="451057B4" w:rsidR="0058776F" w:rsidRPr="00EB00B1" w:rsidRDefault="0058776F" w:rsidP="00EB00B1">
      <w:pPr>
        <w:pStyle w:val="Heading1"/>
        <w:rPr>
          <w:rFonts w:ascii="Times New Roman" w:hAnsi="Times New Roman" w:cs="Times New Roman"/>
          <w:b/>
          <w:bCs/>
          <w:color w:val="auto"/>
          <w:sz w:val="24"/>
          <w:szCs w:val="24"/>
        </w:rPr>
      </w:pPr>
      <w:r w:rsidRPr="00EB00B1">
        <w:rPr>
          <w:rFonts w:ascii="Times New Roman" w:hAnsi="Times New Roman" w:cs="Times New Roman"/>
          <w:b/>
          <w:bCs/>
          <w:color w:val="auto"/>
          <w:sz w:val="24"/>
          <w:szCs w:val="24"/>
        </w:rPr>
        <w:t>Beyond Shrinking Space: Relational Civic Infrastructures and the Local Materialisation of Civic Space</w:t>
      </w:r>
    </w:p>
    <w:p w14:paraId="610C3194" w14:textId="77777777" w:rsidR="0058776F" w:rsidRPr="0058776F" w:rsidRDefault="0058776F">
      <w:pPr>
        <w:rPr>
          <w:rFonts w:ascii="Times New Roman" w:hAnsi="Times New Roman" w:cs="Times New Roman"/>
          <w:b/>
          <w:bCs/>
        </w:rPr>
      </w:pPr>
    </w:p>
    <w:p w14:paraId="6C818626" w14:textId="31EB2CFB" w:rsidR="0058776F" w:rsidRPr="00EB00B1" w:rsidRDefault="0058776F" w:rsidP="00EB00B1">
      <w:pPr>
        <w:pStyle w:val="ListParagraph"/>
        <w:numPr>
          <w:ilvl w:val="0"/>
          <w:numId w:val="5"/>
        </w:numPr>
        <w:rPr>
          <w:rFonts w:ascii="Times New Roman" w:hAnsi="Times New Roman" w:cs="Times New Roman"/>
          <w:b/>
          <w:bCs/>
        </w:rPr>
      </w:pPr>
      <w:r w:rsidRPr="00EB00B1">
        <w:rPr>
          <w:rFonts w:ascii="Times New Roman" w:hAnsi="Times New Roman" w:cs="Times New Roman"/>
          <w:b/>
          <w:bCs/>
        </w:rPr>
        <w:t xml:space="preserve">Introduction </w:t>
      </w:r>
    </w:p>
    <w:p w14:paraId="72A39CAD" w14:textId="358620D0" w:rsidR="00F706D8" w:rsidRDefault="009A5EF2" w:rsidP="00000CE4">
      <w:pPr>
        <w:pStyle w:val="my-2"/>
        <w:spacing w:line="360" w:lineRule="auto"/>
        <w:jc w:val="both"/>
      </w:pPr>
      <w:r w:rsidRPr="00000CE4">
        <w:t xml:space="preserve">Over </w:t>
      </w:r>
      <w:r w:rsidR="00E92DD3">
        <w:t>the last three</w:t>
      </w:r>
      <w:r w:rsidRPr="00000CE4">
        <w:t xml:space="preserve"> decades, </w:t>
      </w:r>
      <w:r w:rsidR="00FB5DE5">
        <w:t>the term “</w:t>
      </w:r>
      <w:r w:rsidRPr="00000CE4">
        <w:rPr>
          <w:rStyle w:val="Emphasis"/>
          <w:rFonts w:eastAsiaTheme="majorEastAsia"/>
          <w:i w:val="0"/>
          <w:iCs w:val="0"/>
        </w:rPr>
        <w:t>civic space</w:t>
      </w:r>
      <w:r w:rsidR="00FB5DE5">
        <w:rPr>
          <w:rStyle w:val="Emphasis"/>
          <w:rFonts w:eastAsiaTheme="majorEastAsia"/>
          <w:i w:val="0"/>
          <w:iCs w:val="0"/>
        </w:rPr>
        <w:t>”</w:t>
      </w:r>
      <w:r w:rsidRPr="00000CE4">
        <w:t xml:space="preserve"> has </w:t>
      </w:r>
      <w:r w:rsidR="00FB5DE5">
        <w:t xml:space="preserve">progressively become a core concept </w:t>
      </w:r>
      <w:r w:rsidRPr="00000CE4">
        <w:t xml:space="preserve">in debates </w:t>
      </w:r>
      <w:r w:rsidR="00FB5DE5">
        <w:t>about</w:t>
      </w:r>
      <w:r w:rsidRPr="00000CE4">
        <w:t xml:space="preserve"> democracy, civil society, and human rights.</w:t>
      </w:r>
      <w:r w:rsidR="00D07E55">
        <w:t xml:space="preserve"> I</w:t>
      </w:r>
      <w:r w:rsidR="00FE4BD2">
        <w:t xml:space="preserve">n the scientific literature, the term has come to broadly </w:t>
      </w:r>
      <w:r w:rsidRPr="00000CE4">
        <w:t>refer to the conditions under which people can organise, deliberate and act collectively to shape their communitie</w:t>
      </w:r>
      <w:r w:rsidR="0070411F">
        <w:t xml:space="preserve">s </w:t>
      </w:r>
      <w:r w:rsidR="0070411F" w:rsidRPr="00000CE4">
        <w:fldChar w:fldCharType="begin"/>
      </w:r>
      <w:r w:rsidR="0070411F" w:rsidRPr="00000CE4">
        <w:instrText xml:space="preserve"> ADDIN ZOTERO_ITEM CSL_CITATION {"citationID":"wDxcdEdu","properties":{"formattedCitation":"(Biekart et al., 2023)","plainCitation":"(Biekart et al., 2023)","noteIndex":0},"citationItems":[{"id":469,"uris":["http://zotero.org/users/8849116/items/ECJGPGGX"],"itemData":{"id":469,"type":"book","abstract":"This open access book contributes to thriving debates in academic as well as professional circles about the role of civil society in shrinking civic spaces, rising authoritarianism and right-wing populism, conflicts, fragile states, and most lately, the global COVID-19 pandemic. This is one of the first books to address the implications of changing civic spaces for civil society organizations worldwide. It offers a unique overview of how social movements and civil society groups in very different settings are responding to state-imposed restrictions of basic civic freedoms. The authors are all experts in the field, and their analyses are based on original and onsite research. This unique book also contributes to a better understanding of the conceptualizations and practices of civil society. It is of keen interest to academic scholars, students, civil society practitioners, and policy makers in the field of international development research and civil society action.","language":"English","note":"Accepted: 2023-06-20T10:23:41Z\nDOI: 10.1007/978-3-031-23305-0","publisher":"Springer Nature","source":"library.oapen.org","title":"Civil Society Responses to Changing Civic Spaces","URL":"https://library.oapen.org/handle/20.500.12657/63552","editor":[{"family":"Biekart","given":"Kees"},{"family":"Kontinen","given":"Tiina"},{"family":"Millstein","given":"Marianne"}],"accessed":{"date-parts":[["2025",12,1]]},"issued":{"date-parts":[["2023"]]}}}],"schema":"https://github.com/citation-style-language/schema/raw/master/csl-citation.json"} </w:instrText>
      </w:r>
      <w:r w:rsidR="0070411F" w:rsidRPr="00000CE4">
        <w:fldChar w:fldCharType="separate"/>
      </w:r>
      <w:r w:rsidR="0070411F" w:rsidRPr="00000CE4">
        <w:rPr>
          <w:noProof/>
        </w:rPr>
        <w:t>(Biekart et al., 2023)</w:t>
      </w:r>
      <w:r w:rsidR="0070411F" w:rsidRPr="00000CE4">
        <w:fldChar w:fldCharType="end"/>
      </w:r>
      <w:r w:rsidR="00982373" w:rsidRPr="00000CE4">
        <w:t xml:space="preserve">. </w:t>
      </w:r>
      <w:r w:rsidR="002E7BDB">
        <w:t>But historically</w:t>
      </w:r>
      <w:r w:rsidR="00C84A0C">
        <w:t>, the term was rather used by dominant</w:t>
      </w:r>
      <w:r w:rsidR="00D34E16">
        <w:t xml:space="preserve"> international</w:t>
      </w:r>
      <w:r w:rsidR="00C84A0C">
        <w:t xml:space="preserve"> institutions to designate </w:t>
      </w:r>
      <w:r w:rsidRPr="00000CE4">
        <w:t>the set of legal, political, and institutional conditions that enable citizens and civil society organisations (CSOs) to access information, express themselves, associate, organise, and participate in public life</w:t>
      </w:r>
      <w:r w:rsidR="00D34E16">
        <w:t xml:space="preserve"> </w:t>
      </w:r>
      <w:r w:rsidR="00D34E16">
        <w:fldChar w:fldCharType="begin"/>
      </w:r>
      <w:r w:rsidR="00D34E16">
        <w:instrText xml:space="preserve"> ADDIN ZOTERO_ITEM CSL_CITATION {"citationID":"qpdgY1Ml","properties":{"formattedCitation":"(OECD, 2022)","plainCitation":"(OECD, 2022)","noteIndex":0},"citationItems":[{"id":483,"uris":["http://zotero.org/users/8849116/items/ULFYHBLC"],"itemData":{"id":483,"type":"webpage","abstract":"The past decade has seen increasing international recognition of civic space as a cornerstone of functioning democracies, alongside efforts to promote and protect it. Countries that foster civic space are better placed to reap the many benefits of higher levels of citizen engagement, strengthened transparency and accountability, and empowered citizens and civil society. In the longer term, a vibrant civic space can help to improve government effectiveness and responsiveness, contribute to more citizen-centred policies, and boost social cohesion. This first OECD comparative report on civic space offers a baseline of data from 33 OECD Members and 19 non-Members and a nuanced overview of the different dimensions of civic space, with a focus on civic freedoms, media freedoms, civic space in the digital age, and the enabling environment for civil society. It provides an exhaustive review of legal frameworks, policies, strategies, and institutional arrangements, in addition to implementation gaps, trends and good practices. The analysis is complemented by a review of international standards and guidance, in addition to data and analysis from civil society and other stakeholders.","container-title":"OECD","language":"en","note":"publisher: OECD Publishing\nDOI: 10.1787/d234e975-en","title":"The Protection and Promotion of Civic Space: Strengthening Alignment with International Standards and Guidance","title-short":"The Protection and Promotion of Civic Space","URL":"https://www.oecd.org/en/publications/the-protection-and-promotion-of-civic-space_d234e975-en.html","author":[{"family":"OECD","given":""}],"accessed":{"date-parts":[["2025",12,1]]},"issued":{"date-parts":[["2022",12,16]]}}}],"schema":"https://github.com/citation-style-language/schema/raw/master/csl-citation.json"} </w:instrText>
      </w:r>
      <w:r w:rsidR="00D34E16">
        <w:fldChar w:fldCharType="separate"/>
      </w:r>
      <w:r w:rsidR="00D34E16">
        <w:rPr>
          <w:noProof/>
        </w:rPr>
        <w:t>(OECD, 2022)</w:t>
      </w:r>
      <w:r w:rsidR="00D34E16">
        <w:fldChar w:fldCharType="end"/>
      </w:r>
      <w:r w:rsidRPr="00000CE4">
        <w:t xml:space="preserve">. </w:t>
      </w:r>
      <w:r w:rsidR="00D81F22">
        <w:t>For example, the United Nations has f</w:t>
      </w:r>
      <w:r w:rsidRPr="00000CE4">
        <w:t>rame</w:t>
      </w:r>
      <w:r w:rsidR="00D81F22">
        <w:t>d</w:t>
      </w:r>
      <w:r w:rsidRPr="00000CE4">
        <w:t xml:space="preserve"> civic space as an “enabling environment” that safeguards fundamental freedoms and meaningful participation, positioning it as a cornerstone </w:t>
      </w:r>
      <w:r w:rsidR="00982373" w:rsidRPr="00000CE4">
        <w:t xml:space="preserve">for </w:t>
      </w:r>
      <w:r w:rsidRPr="00000CE4">
        <w:t xml:space="preserve">democratic life and good governance </w:t>
      </w:r>
      <w:r w:rsidRPr="00000CE4">
        <w:fldChar w:fldCharType="begin"/>
      </w:r>
      <w:r w:rsidRPr="00000CE4">
        <w:instrText xml:space="preserve"> ADDIN ZOTERO_ITEM CSL_CITATION {"citationID":"JL3wQ0vs","properties":{"formattedCitation":"(UNDP, 2021)","plainCitation":"(UNDP, 2021)","noteIndex":0},"citationItems":[{"id":515,"uris":["http://zotero.org/users/8849116/items/E2WW5BQA"],"itemData":{"id":515,"type":"book","event-place":"New York","publisher":"UNDP","publisher-place":"New York","source":"OHCHR Library Catalogue","title":"Legal frameworks for civic space: a primer","title-short":"Legal frameworks for civic space","URL":"https://searchlibrary.ohchr.org/record/32169","editor":[{"literal":"UNDP"}],"accessed":{"date-parts":[["2025",12,5]]},"issued":{"date-parts":[["2021"]]}}}],"schema":"https://github.com/citation-style-language/schema/raw/master/csl-citation.json"} </w:instrText>
      </w:r>
      <w:r w:rsidRPr="00000CE4">
        <w:fldChar w:fldCharType="separate"/>
      </w:r>
      <w:r w:rsidRPr="00000CE4">
        <w:rPr>
          <w:noProof/>
        </w:rPr>
        <w:t>(UNDP, 2021)</w:t>
      </w:r>
      <w:r w:rsidRPr="00000CE4">
        <w:fldChar w:fldCharType="end"/>
      </w:r>
      <w:r w:rsidRPr="00000CE4">
        <w:t>. Th</w:t>
      </w:r>
      <w:r w:rsidR="00D34E16">
        <w:t>ese</w:t>
      </w:r>
      <w:r w:rsidRPr="00000CE4">
        <w:t xml:space="preserve"> </w:t>
      </w:r>
      <w:r w:rsidR="00810804">
        <w:t>institutional</w:t>
      </w:r>
      <w:r w:rsidR="005F25D5">
        <w:t xml:space="preserve"> definition</w:t>
      </w:r>
      <w:r w:rsidR="00D34E16">
        <w:t>s</w:t>
      </w:r>
      <w:r w:rsidR="005F25D5">
        <w:t xml:space="preserve"> </w:t>
      </w:r>
      <w:r w:rsidRPr="00000CE4">
        <w:t>highlight the importance of civic space but leave open how it is actually shaped, enacted, and experienced in specific contexts and everyday local settings.</w:t>
      </w:r>
    </w:p>
    <w:p w14:paraId="4659D295" w14:textId="75A59A16" w:rsidR="00AC6459" w:rsidRPr="00000CE4" w:rsidRDefault="00A65B64" w:rsidP="00000CE4">
      <w:pPr>
        <w:pStyle w:val="my-2"/>
        <w:spacing w:line="360" w:lineRule="auto"/>
        <w:jc w:val="both"/>
      </w:pPr>
      <w:r>
        <w:t xml:space="preserve">In the literature, the study of </w:t>
      </w:r>
      <w:r w:rsidR="003A340E" w:rsidRPr="00000CE4">
        <w:t xml:space="preserve">civic space </w:t>
      </w:r>
      <w:r>
        <w:t xml:space="preserve">is </w:t>
      </w:r>
      <w:r w:rsidR="00A10EBF">
        <w:t xml:space="preserve">typically </w:t>
      </w:r>
      <w:r>
        <w:t xml:space="preserve">linked </w:t>
      </w:r>
      <w:r w:rsidR="003A340E" w:rsidRPr="00000CE4">
        <w:t xml:space="preserve">to broader trends of democratic backsliding and securitisation, </w:t>
      </w:r>
      <w:r w:rsidR="00D34E16">
        <w:t xml:space="preserve">as well as </w:t>
      </w:r>
      <w:r>
        <w:t>to</w:t>
      </w:r>
      <w:r w:rsidR="003A340E" w:rsidRPr="00000CE4">
        <w:t xml:space="preserve"> constraints</w:t>
      </w:r>
      <w:r>
        <w:t xml:space="preserve"> that</w:t>
      </w:r>
      <w:r w:rsidR="003A340E" w:rsidRPr="00000CE4">
        <w:t xml:space="preserve"> affect not only authoritarian regimes but also established democracies </w:t>
      </w:r>
      <w:r w:rsidR="003A340E" w:rsidRPr="00000CE4">
        <w:fldChar w:fldCharType="begin"/>
      </w:r>
      <w:r w:rsidR="003A340E" w:rsidRPr="00000CE4">
        <w:instrText xml:space="preserve"> ADDIN ZOTERO_ITEM CSL_CITATION {"citationID":"5QwI3yG4","properties":{"formattedCitation":"(Strachwitz &amp; Toepler, 2022)","plainCitation":"(Strachwitz &amp; Toepler, 2022)","noteIndex":0},"citationItems":[{"id":489,"uris":["http://zotero.org/users/8849116/items/B6HJV4SM"],"itemData":{"id":489,"type":"article-journal","abstract":"In this introductory essay for the special issue on contested spaces in liberal democracies, we review how and to what extent the closing or shrinking space debate that has influenced the civil society discourse in authoritarian contexts presents an appropriate mode of analysis for similar, disconcerting developments that have been observed in liberal democracies. In particular, recent changes in Germany, Austria, Israel, and Greece are covered in this issue. We suggest that while shrinking space mechanisms are observable, civil society is nevertheless experiencing new activism and growth. In contrast to authoritarian regimes, spaces in liberal democracies are increasingly contested reflecting both a politization of issues that nonprofits, NGOs or CSOs are working on, such as migration and climate change, but also a new civic agency that expands the political dimensions of civil society, embracing its more political functions beyond traditional service delivery.","container-title":"Nonprofit Policy Forum","DOI":"10.1515/npf-2022-0026","ISSN":"2154-3348","issue":"3","language":"en","license":"De Gruyter expressly reserves the right to use all content for commercial text and data mining within the meaning of Section 44b of the German Copyright Act.","note":"publisher: De Gruyter","page":"179-193","source":"www.degruyterbrill.com","title":"Contested Civic Spaces in Liberal Democracies","volume":"13","author":[{"family":"Strachwitz","given":"Rupert Graf"},{"family":"Toepler","given":"Stefan"}],"issued":{"date-parts":[["2022",7,1]]}}}],"schema":"https://github.com/citation-style-language/schema/raw/master/csl-citation.json"} </w:instrText>
      </w:r>
      <w:r w:rsidR="003A340E" w:rsidRPr="00000CE4">
        <w:fldChar w:fldCharType="separate"/>
      </w:r>
      <w:r w:rsidR="003A340E" w:rsidRPr="00000CE4">
        <w:rPr>
          <w:noProof/>
        </w:rPr>
        <w:t>(Strachwitz &amp; Toepler, 2022)</w:t>
      </w:r>
      <w:r w:rsidR="003A340E" w:rsidRPr="00000CE4">
        <w:fldChar w:fldCharType="end"/>
      </w:r>
      <w:r w:rsidR="003A340E" w:rsidRPr="00000CE4">
        <w:t xml:space="preserve">. </w:t>
      </w:r>
      <w:r w:rsidR="000A4196">
        <w:t xml:space="preserve">Researchers </w:t>
      </w:r>
      <w:r w:rsidR="009A5EF2" w:rsidRPr="00000CE4">
        <w:t xml:space="preserve">warn of the “shrinking” or “closing” of civic space, documenting how states and other actors restrict civic freedoms through legal reforms, administrative burdens, surveillance, intimidation and delegitimising rhetoric </w:t>
      </w:r>
      <w:r w:rsidR="009A5EF2" w:rsidRPr="00000CE4">
        <w:fldChar w:fldCharType="begin"/>
      </w:r>
      <w:r w:rsidR="009A5EF2" w:rsidRPr="00000CE4">
        <w:instrText xml:space="preserve"> ADDIN ZOTERO_ITEM CSL_CITATION {"citationID":"gqNdI8yE","properties":{"formattedCitation":"(Brechenmacher &amp; Carothers, 2019)","plainCitation":"(Brechenmacher &amp; Carothers, 2019)","noteIndex":0},"citationItems":[{"id":491,"uris":["http://zotero.org/users/8849116/items/BWQM7V57"],"itemData":{"id":491,"type":"report","abstract":"As space for civil society continues to close, the international community must redouble its efforts to defend the right of civic activists to hold governments around the world accountable.","language":"en","publisher":"Carnegie Endowment for International Peace","title":"Defending Civic Space: Is the International Community Stuck?","title-short":"Defending Civic Space","URL":"https://carnegieendowment.org/research/2019/10/defending-civic-space-is-the-international-community-stuck?lang=en","author":[{"family":"Brechenmacher","given":"Saskia"},{"family":"Carothers","given":"Thomas"}],"accessed":{"date-parts":[["2025",12,1]]},"issued":{"date-parts":[["2019",10]]}}}],"schema":"https://github.com/citation-style-language/schema/raw/master/csl-citation.json"} </w:instrText>
      </w:r>
      <w:r w:rsidR="009A5EF2" w:rsidRPr="00000CE4">
        <w:fldChar w:fldCharType="separate"/>
      </w:r>
      <w:r w:rsidR="009A5EF2" w:rsidRPr="00000CE4">
        <w:rPr>
          <w:noProof/>
        </w:rPr>
        <w:t>(Brechenmacher &amp; Carothers, 2019)</w:t>
      </w:r>
      <w:r w:rsidR="009A5EF2" w:rsidRPr="00000CE4">
        <w:fldChar w:fldCharType="end"/>
      </w:r>
      <w:r w:rsidR="00555973" w:rsidRPr="00000CE4">
        <w:t xml:space="preserve"> </w:t>
      </w:r>
      <w:r w:rsidR="00555973" w:rsidRPr="00000CE4">
        <w:fldChar w:fldCharType="begin"/>
      </w:r>
      <w:r w:rsidR="00555973" w:rsidRPr="00000CE4">
        <w:instrText xml:space="preserve"> ADDIN ZOTERO_ITEM CSL_CITATION {"citationID":"XIRuo424","properties":{"formattedCitation":"(Dupuy et al., 2021)","plainCitation":"(Dupuy et al., 2021)","noteIndex":0},"citationItems":[{"id":529,"uris":["http://zotero.org/users/8849116/items/LRIV2BMK"],"itemData":{"id":529,"type":"article-journal","container-title":"Global Policy","issue":"5","page":"5-10","title":"Restricting NGOs: From Pushback to Accommodation","volume":"12","author":[{"family":"Dupuy","given":"Kendra"},{"family":"Fransen","given":"Luc"},{"family":"Prakash","given":"Aseem"}],"issued":{"date-parts":[["2021"]]}}}],"schema":"https://github.com/citation-style-language/schema/raw/master/csl-citation.json"} </w:instrText>
      </w:r>
      <w:r w:rsidR="00555973" w:rsidRPr="00000CE4">
        <w:fldChar w:fldCharType="separate"/>
      </w:r>
      <w:r w:rsidR="00555973" w:rsidRPr="00000CE4">
        <w:rPr>
          <w:noProof/>
        </w:rPr>
        <w:t>(Dupuy et al., 2021)</w:t>
      </w:r>
      <w:r w:rsidR="00555973" w:rsidRPr="00000CE4">
        <w:fldChar w:fldCharType="end"/>
      </w:r>
      <w:r w:rsidR="00555973" w:rsidRPr="00000CE4">
        <w:t xml:space="preserve"> </w:t>
      </w:r>
      <w:r w:rsidR="004032DA" w:rsidRPr="00000CE4">
        <w:fldChar w:fldCharType="begin"/>
      </w:r>
      <w:r w:rsidR="004032DA" w:rsidRPr="00000CE4">
        <w:instrText xml:space="preserve"> ADDIN ZOTERO_ITEM CSL_CITATION {"citationID":"7WqjiTx0","properties":{"formattedCitation":"(Toepler et al., 2020)","plainCitation":"(Toepler et al., 2020)","noteIndex":0},"citationItems":[{"id":501,"uris":["http://zotero.org/users/8849116/items/KMFV67QZ"],"itemData":{"id":501,"type":"article-journal","abstract":"In this introductory essay to the special issue on civil society in authoritarian and hybrid regimes, we review core themes in the growing literature on shrinking or closing space for civil society. We discuss the role of civil society organizations (CSOs) as agents of democratization and note the emergence of dual, at times apparently conflicting policy postures within authoritarian regimes (restriction and repression for some CSOs vs. financial support and opportunities for collaboration for others). We posit that different conceptual perspectives applied to civil society can help account for the duality of authoritarian postures and examine repercussions for three key subgroups of CSOs: claims-making (or advocacy) NGOs, nonprofit service providers and regime-loyal NGOs supporting often populist and nationalist discourses.","container-title":"VOLUNTAS: International Journal of Voluntary and Nonprofit Organizations","DOI":"10.1007/s11266-020-00240-7","ISSN":"1573-7888","issue":"4","journalAbbreviation":"Voluntas","language":"en","page":"649-662","source":"Springer Link","title":"The Changing Space for NGOs: Civil Society in Authoritarian and Hybrid Regimes","title-short":"The Changing Space for NGOs","volume":"31","author":[{"family":"Toepler","given":"Stefan"},{"family":"Zimmer","given":"Annette"},{"family":"Fröhlich","given":"Christian"},{"family":"Obuch","given":"Katharina"}],"issued":{"date-parts":[["2020",8,1]]}}}],"schema":"https://github.com/citation-style-language/schema/raw/master/csl-citation.json"} </w:instrText>
      </w:r>
      <w:r w:rsidR="004032DA" w:rsidRPr="00000CE4">
        <w:fldChar w:fldCharType="separate"/>
      </w:r>
      <w:r w:rsidR="004032DA" w:rsidRPr="00000CE4">
        <w:rPr>
          <w:noProof/>
        </w:rPr>
        <w:t>(Toepler et al., 2020)</w:t>
      </w:r>
      <w:r w:rsidR="004032DA" w:rsidRPr="00000CE4">
        <w:fldChar w:fldCharType="end"/>
      </w:r>
      <w:r w:rsidR="00797E66" w:rsidRPr="00000CE4">
        <w:t>.</w:t>
      </w:r>
      <w:r w:rsidR="009A5EF2" w:rsidRPr="00000CE4">
        <w:t xml:space="preserve"> </w:t>
      </w:r>
      <w:r w:rsidR="004C18FB" w:rsidRPr="00000CE4">
        <w:t>Policy responses emphasise monitoring, legal safeguards, and technical guidance for protecting civic space, yet are often criticised as reactive and insufficiently coordinated</w:t>
      </w:r>
      <w:r w:rsidR="00770E74" w:rsidRPr="00000CE4">
        <w:t xml:space="preserve"> </w:t>
      </w:r>
      <w:r w:rsidR="00770E74" w:rsidRPr="00000CE4">
        <w:fldChar w:fldCharType="begin"/>
      </w:r>
      <w:r w:rsidR="00770E74" w:rsidRPr="00000CE4">
        <w:instrText xml:space="preserve"> ADDIN ZOTERO_ITEM CSL_CITATION {"citationID":"c4S4c1Ei","properties":{"formattedCitation":"(Brechenmacher &amp; Carothers, 2019)","plainCitation":"(Brechenmacher &amp; Carothers, 2019)","noteIndex":0},"citationItems":[{"id":491,"uris":["http://zotero.org/users/8849116/items/BWQM7V57"],"itemData":{"id":491,"type":"report","abstract":"As space for civil society continues to close, the international community must redouble its efforts to defend the right of civic activists to hold governments around the world accountable.","language":"en","publisher":"Carnegie Endowment for International Peace","title":"Defending Civic Space: Is the International Community Stuck?","title-short":"Defending Civic Space","URL":"https://carnegieendowment.org/research/2019/10/defending-civic-space-is-the-international-community-stuck?lang=en","author":[{"family":"Brechenmacher","given":"Saskia"},{"family":"Carothers","given":"Thomas"}],"accessed":{"date-parts":[["2025",12,1]]},"issued":{"date-parts":[["2019",10]]}}}],"schema":"https://github.com/citation-style-language/schema/raw/master/csl-citation.json"} </w:instrText>
      </w:r>
      <w:r w:rsidR="00770E74" w:rsidRPr="00000CE4">
        <w:fldChar w:fldCharType="separate"/>
      </w:r>
      <w:r w:rsidR="00770E74" w:rsidRPr="00000CE4">
        <w:rPr>
          <w:noProof/>
        </w:rPr>
        <w:t>(Brechenmacher &amp; Carothers, 2019)</w:t>
      </w:r>
      <w:r w:rsidR="00770E74" w:rsidRPr="00000CE4">
        <w:fldChar w:fldCharType="end"/>
      </w:r>
      <w:r w:rsidR="00770E74" w:rsidRPr="00000CE4">
        <w:t xml:space="preserve">. </w:t>
      </w:r>
      <w:r w:rsidR="00A167B5">
        <w:t xml:space="preserve">This body of </w:t>
      </w:r>
      <w:r w:rsidR="00AC6459" w:rsidRPr="00000CE4">
        <w:t>work highlights structural threats to civic engagement,</w:t>
      </w:r>
      <w:r w:rsidR="00A167B5">
        <w:t xml:space="preserve"> but</w:t>
      </w:r>
      <w:r w:rsidR="00AC6459" w:rsidRPr="00000CE4">
        <w:t xml:space="preserve"> its predominantly macro and legal–institutional focus </w:t>
      </w:r>
      <w:r w:rsidR="000F52D5">
        <w:t>tends to</w:t>
      </w:r>
      <w:r w:rsidR="00AC6459" w:rsidRPr="00000CE4">
        <w:t xml:space="preserve"> overlook localised and relational practices</w:t>
      </w:r>
      <w:r w:rsidR="00982373" w:rsidRPr="00000CE4">
        <w:t xml:space="preserve"> through which civic space is built, </w:t>
      </w:r>
      <w:r w:rsidR="00AC6459" w:rsidRPr="00000CE4">
        <w:t xml:space="preserve"> sustained or reclaimed within changing conditions </w:t>
      </w:r>
      <w:r w:rsidR="00AC6459" w:rsidRPr="00000CE4">
        <w:fldChar w:fldCharType="begin"/>
      </w:r>
      <w:r w:rsidR="00AC6459" w:rsidRPr="00000CE4">
        <w:instrText xml:space="preserve"> ADDIN ZOTERO_ITEM CSL_CITATION {"citationID":"CbCtRhHz","properties":{"formattedCitation":"(Biekart &amp; Fowler, 2023)","plainCitation":"(Biekart &amp; Fowler, 2023)","noteIndex":0},"citationItems":[{"id":478,"uris":["http://zotero.org/users/8849116/items/345Y9ZBN"],"itemData":{"id":478,"type":"chapter","abstract":"Throughout the world, we recognise a tendency for civic space to be limited by governments and private sector actors. A common reason is to reduce the advocacy pressure of civil society groups on their interests. But the issue seems to be more complex than just a tendency of ‘shrinking civic space’ which is undermining development. We see the influence of historical latency on civic agency and actors within socio-political processes, contributing to a renaissance of nationalisms as being a key problem. The question arises how civic agency is deployed to counteract these initiatives, and how latent civic resistance is being mobilised. A framework of civic-driven change is applied to analyse the political potential of these forces, and in this way also to ‘interrogate’ civic space. Is this really a useful tool for analysing opportunities for social resistance, or is it rather a way to depoliticise civil society discourse?","collection-title":"EADI Global Development Series","container-title":"Civil Society Responses to Changing Civic Spaces","ISBN":"978-3-031-23304-3","note":"DOI: 10.1007/978-3-031-23305-0_2","page":"27-48","publisher":"Palgrave Macmillan","source":"Erasmus University Rotterdam","title":"Interrogating Civic Space: Applying a Civic-Driven Change Perspective","title-short":"Interrogating Civic Space","author":[{"family":"Biekart","given":"Kees"},{"family":"Fowler","given":"Alan"}],"editor":[{"family":"Biekart","given":"Kees"},{"family":"Kontinen","given":"Tiina"},{"family":"Millstein","given":"Marianne"}],"issued":{"date-parts":[["2023",5,25]]}}}],"schema":"https://github.com/citation-style-language/schema/raw/master/csl-citation.json"} </w:instrText>
      </w:r>
      <w:r w:rsidR="00AC6459" w:rsidRPr="00000CE4">
        <w:fldChar w:fldCharType="separate"/>
      </w:r>
      <w:r w:rsidR="00AC6459" w:rsidRPr="00000CE4">
        <w:rPr>
          <w:noProof/>
        </w:rPr>
        <w:t>(Biekart &amp; Fowler, 2023)</w:t>
      </w:r>
      <w:r w:rsidR="00AC6459" w:rsidRPr="00000CE4">
        <w:fldChar w:fldCharType="end"/>
      </w:r>
      <w:r w:rsidR="00AC6459" w:rsidRPr="00000CE4">
        <w:t>.</w:t>
      </w:r>
    </w:p>
    <w:p w14:paraId="1F98E4D7" w14:textId="1BD9FB18" w:rsidR="004C18FB" w:rsidRPr="00000CE4" w:rsidRDefault="00D02A8B" w:rsidP="00000CE4">
      <w:pPr>
        <w:pStyle w:val="my-2"/>
        <w:spacing w:line="360" w:lineRule="auto"/>
        <w:jc w:val="both"/>
      </w:pPr>
      <w:r>
        <w:t>Another strand of</w:t>
      </w:r>
      <w:r w:rsidR="004C18FB" w:rsidRPr="00000CE4">
        <w:t xml:space="preserve"> scholarship conceptualises civic space as a</w:t>
      </w:r>
      <w:r w:rsidR="00770E74" w:rsidRPr="00000CE4">
        <w:t xml:space="preserve"> dynamic n</w:t>
      </w:r>
      <w:r w:rsidR="00982373" w:rsidRPr="00000CE4">
        <w:t>otion</w:t>
      </w:r>
      <w:r w:rsidR="00770E74" w:rsidRPr="00000CE4">
        <w:t>,</w:t>
      </w:r>
      <w:r w:rsidR="00982373" w:rsidRPr="00000CE4">
        <w:t xml:space="preserve"> a </w:t>
      </w:r>
      <w:r w:rsidR="004C18FB" w:rsidRPr="00000CE4">
        <w:t xml:space="preserve">relational and socially produced arena, in which the interactions among the state, the market, and societal actors shape both fundamental rights and </w:t>
      </w:r>
      <w:r w:rsidR="00982373" w:rsidRPr="00000CE4">
        <w:t xml:space="preserve">public </w:t>
      </w:r>
      <w:r w:rsidR="004C18FB" w:rsidRPr="00000CE4">
        <w:t>policies</w:t>
      </w:r>
      <w:r w:rsidR="00770E74" w:rsidRPr="00000CE4">
        <w:t xml:space="preserve"> </w:t>
      </w:r>
      <w:r w:rsidR="00770E74" w:rsidRPr="00000CE4">
        <w:fldChar w:fldCharType="begin"/>
      </w:r>
      <w:r w:rsidR="00770E74" w:rsidRPr="00000CE4">
        <w:instrText xml:space="preserve"> ADDIN ZOTERO_ITEM CSL_CITATION {"citationID":"eqTRqUQR","properties":{"formattedCitation":"(Dupuy et al., 2021)","plainCitation":"(Dupuy et al., 2021)","noteIndex":0},"citationItems":[{"id":529,"uris":["http://zotero.org/users/8849116/items/LRIV2BMK"],"itemData":{"id":529,"type":"article-journal","container-title":"Global Policy","issue":"5","page":"5-10","title":"Restricting NGOs: From Pushback to Accommodation","volume":"12","author":[{"family":"Dupuy","given":"Kendra"},{"family":"Fransen","given":"Luc"},{"family":"Prakash","given":"Aseem"}],"issued":{"date-parts":[["2021"]]}}}],"schema":"https://github.com/citation-style-language/schema/raw/master/csl-citation.json"} </w:instrText>
      </w:r>
      <w:r w:rsidR="00770E74" w:rsidRPr="00000CE4">
        <w:fldChar w:fldCharType="separate"/>
      </w:r>
      <w:r w:rsidR="00770E74" w:rsidRPr="00000CE4">
        <w:rPr>
          <w:noProof/>
        </w:rPr>
        <w:t>(Dupuy et al., 2021)</w:t>
      </w:r>
      <w:r w:rsidR="00770E74" w:rsidRPr="00000CE4">
        <w:fldChar w:fldCharType="end"/>
      </w:r>
      <w:r w:rsidR="004C18FB" w:rsidRPr="00000CE4">
        <w:t xml:space="preserve"> </w:t>
      </w:r>
      <w:r w:rsidR="004C18FB" w:rsidRPr="00000CE4">
        <w:fldChar w:fldCharType="begin"/>
      </w:r>
      <w:r w:rsidR="004C18FB" w:rsidRPr="00000CE4">
        <w:instrText xml:space="preserve"> ADDIN ZOTERO_ITEM CSL_CITATION {"citationID":"ZTTC2qjo","properties":{"formattedCitation":"(Sogge, 2020)","plainCitation":"(Sogge, 2020)","noteIndex":0},"citationItems":[{"id":487,"uris":["http://zotero.org/users/8849116/items/JN4Z73D3"],"itemData":{"id":487,"type":"article-journal","abstract":"Las restricciones a las ONG y otras entidades que promueven las libertades civiles han causa-do alarma sobre el «espacio cívico cada vez más reducido» establecido en sus regímenes internos. Sin embargo, debido a que la mayoría de los campamentos en las sociedades civiles del mundo no son molestados (de hecho, muchos están creciendo) y debido a que las fuentes de restricción no domésticas a menudo desempeñan un papel decisivo, existen razones para repensar los problemas y preguntar cómo y para quién los espacios civiles adquieren forma. En este artículo exploratorio, se llama la atención sobre las fuerzas puestas en movimiento desde los niveles centrales y trans-nacionales que afectan a los espacios cívicos: la titulización, las limitaciones al trabajo organizado, la comercialización de actores transnacionales no estatales, la desvinculación ciudadana impulsa-da por la reducción del Estado y las redes sociales. Como se ha problematizado en la mayoría de los escritos políticos, activistas y académicos, las fuerzas externas que afectan al espacio cívico para los campamentos de emancipación a menudo se ignoran, a pesar de que resultan más susceptibles a la contrarrestación externa que los regímenes represivos. Estas cuestiones esperan una investigación y discusión más profundas.\nRestrictions on NGOs and others promoting civil liberties have caused alarm about «shrinking civic space» perpetrated by their domestic regimes. Yet because most camps in the world’s civil societies are left unmolested (indeed many are growing) and because non-domestic sources of constraint often play decisive roles, there are reasons to re-think the issues and ask how, and for whom, civil spaces are shaped. This exploratory article draws attention to forces set in motion from central, transnational levels that affect civic spaces: securitization; constraints on organized labour; marketization; transnational non-state actors; citizen disengagement driven by state retrenchment; and social media. As problematized in most policy, activist and scholarly writings, outside forces affecting civic space for emancipatory camps are often ignored, despite their being more susceptible to counteraction from outside than are repressive regimes. These issues await deeper investigation and discussion.","container-title":"Revista Iberoamericana de Estudios de Desarrollo= Iberoamerican Journal of Development Studies","ISSN":"2254-2035","issue":"1","language":"eng","note":"publisher: Red Española de Estudios del Desarrollo\nsection: Revista Iberoamericana de Estudios de Desarrollo= Iberoamerican Journal of Development Studies","page":"74-98","source":"dialnet.unirioja.es","title":"Civic Space: Shrinking from the outside in?","title-short":"Civic Space","volume":"9","author":[{"family":"Sogge","given":"David"}],"issued":{"date-parts":[["2020"]]}}}],"schema":"https://github.com/citation-style-language/schema/raw/master/csl-citation.json"} </w:instrText>
      </w:r>
      <w:r w:rsidR="004C18FB" w:rsidRPr="00000CE4">
        <w:fldChar w:fldCharType="separate"/>
      </w:r>
      <w:r w:rsidR="004C18FB" w:rsidRPr="00000CE4">
        <w:rPr>
          <w:noProof/>
        </w:rPr>
        <w:t>(Sogge, 2020)</w:t>
      </w:r>
      <w:r w:rsidR="004C18FB" w:rsidRPr="00000CE4">
        <w:fldChar w:fldCharType="end"/>
      </w:r>
      <w:r w:rsidR="004C18FB" w:rsidRPr="00000CE4">
        <w:t xml:space="preserve">. In this view, civic space is not only an abstract environment or legal framework but also a set </w:t>
      </w:r>
      <w:r w:rsidR="004C18FB" w:rsidRPr="00000CE4">
        <w:lastRenderedPageBreak/>
        <w:t xml:space="preserve">of practices and negotiations through which rights, voice, and participation are realised in everyday life. This resonates with broader spatial turn theory, which conceives space as socially produced, contested, and constitutive of social relations rather than as a neutral container </w:t>
      </w:r>
      <w:r w:rsidR="00797E66" w:rsidRPr="00000CE4">
        <w:fldChar w:fldCharType="begin"/>
      </w:r>
      <w:r w:rsidR="00797E66" w:rsidRPr="00000CE4">
        <w:instrText xml:space="preserve"> ADDIN ZOTERO_ITEM CSL_CITATION {"citationID":"dx6HTrDS","properties":{"formattedCitation":"(Lefebvre, 2010)","plainCitation":"(Lefebvre, 2010)","noteIndex":0},"citationItems":[{"id":519,"uris":["http://zotero.org/users/8849116/items/IDKLJ56W"],"itemData":{"id":519,"type":"chapter","abstract":"From The Production of Space - 1","container-title":"Theatre and Performance Design","note":"number-of-pages: 4","publisher":"Routledge","title":"From The Production of Space","author":[{"family":"Lefebvre","given":"Henri"}],"issued":{"date-parts":[["2010"]]}}}],"schema":"https://github.com/citation-style-language/schema/raw/master/csl-citation.json"} </w:instrText>
      </w:r>
      <w:r w:rsidR="00797E66" w:rsidRPr="00000CE4">
        <w:fldChar w:fldCharType="separate"/>
      </w:r>
      <w:r w:rsidR="00797E66" w:rsidRPr="00000CE4">
        <w:rPr>
          <w:noProof/>
        </w:rPr>
        <w:t>(Lefebvre, 2010)</w:t>
      </w:r>
      <w:r w:rsidR="00797E66" w:rsidRPr="00000CE4">
        <w:fldChar w:fldCharType="end"/>
      </w:r>
      <w:r w:rsidR="00797E66" w:rsidRPr="00000CE4">
        <w:t xml:space="preserve">. </w:t>
      </w:r>
      <w:r w:rsidR="00982373" w:rsidRPr="00000CE4">
        <w:t xml:space="preserve">It also connects to debates on emerging online civic spaces, where digital platforms and tools provide new but uneven opportunities for participation and deliberation </w:t>
      </w:r>
      <w:r w:rsidR="00E64E3B" w:rsidRPr="00000CE4">
        <w:fldChar w:fldCharType="begin"/>
      </w:r>
      <w:r w:rsidR="00E64E3B" w:rsidRPr="00000CE4">
        <w:instrText xml:space="preserve"> ADDIN ZOTERO_ITEM CSL_CITATION {"citationID":"3gxWUsOg","properties":{"formattedCitation":"(Dahlgren, 2000)","plainCitation":"(Dahlgren, 2000)","noteIndex":0},"citationItems":[{"id":627,"uris":["http://zotero.org/users/8849116/items/FKDITVZW"],"itemData":{"id":627,"type":"article-journal","abstract":"(2000). The Internet and the Democratization of Civic Culture. Political Communication: Vol. 17, No. 4, pp. 335-340.","archive_location":"world","container-title":"Political Communication","DOI":"10.1080/10584600050178933","language":"EN","license":"Copyright Taylor and Francis Group, LLC","note":"publisher: Taylor &amp; Francis Group","source":"www.tandfonline.com","title":"The Internet and the Democratization of Civic Culture","URL":"https://www.tandfonline.com/doi/abs/10.1080/10584600050178933","author":[{"family":"Dahlgren","given":"Peter"}],"accessed":{"date-parts":[["2025",12,10]]},"issued":{"date-parts":[["2000",10,1]]}}}],"schema":"https://github.com/citation-style-language/schema/raw/master/csl-citation.json"} </w:instrText>
      </w:r>
      <w:r w:rsidR="00E64E3B" w:rsidRPr="00000CE4">
        <w:fldChar w:fldCharType="separate"/>
      </w:r>
      <w:r w:rsidR="00E64E3B" w:rsidRPr="00000CE4">
        <w:rPr>
          <w:noProof/>
        </w:rPr>
        <w:t>(Dahlgren, 2000)</w:t>
      </w:r>
      <w:r w:rsidR="00E64E3B" w:rsidRPr="00000CE4">
        <w:fldChar w:fldCharType="end"/>
      </w:r>
      <w:r w:rsidR="00E64E3B" w:rsidRPr="00000CE4">
        <w:t xml:space="preserve"> </w:t>
      </w:r>
      <w:r w:rsidR="00E64E3B" w:rsidRPr="00000CE4">
        <w:fldChar w:fldCharType="begin"/>
      </w:r>
      <w:r w:rsidR="00E64E3B" w:rsidRPr="00000CE4">
        <w:instrText xml:space="preserve"> ADDIN ZOTERO_ITEM CSL_CITATION {"citationID":"F5999CiJ","properties":{"formattedCitation":"(Landemore, 2020)","plainCitation":"(Landemore, 2020)","noteIndex":0},"citationItems":[{"id":594,"uris":["http://zotero.org/users/8849116/items/3QV279KB"],"itemData":{"id":594,"type":"article-journal","abstract":"Purchase online the PDF of Open Democracy, Landemore, Hélène - Princeton University Press - E-book","language":"en","note":"publisher: Princeton University Press","page":"1-272","source":"www.torrossa.com","title":"Open Democracy : Reinventing Popular Rule for the Twenty-First Century","title-short":"Open Democracy","author":[{"family":"Landemore","given":"Hélène"}],"issued":{"date-parts":[["2020"]]}}}],"schema":"https://github.com/citation-style-language/schema/raw/master/csl-citation.json"} </w:instrText>
      </w:r>
      <w:r w:rsidR="00E64E3B" w:rsidRPr="00000CE4">
        <w:fldChar w:fldCharType="separate"/>
      </w:r>
      <w:r w:rsidR="00E64E3B" w:rsidRPr="00000CE4">
        <w:rPr>
          <w:noProof/>
        </w:rPr>
        <w:t>(Landemore, 2020)</w:t>
      </w:r>
      <w:r w:rsidR="00E64E3B" w:rsidRPr="00000CE4">
        <w:fldChar w:fldCharType="end"/>
      </w:r>
      <w:r w:rsidR="00E64E3B" w:rsidRPr="00000CE4">
        <w:t xml:space="preserve"> </w:t>
      </w:r>
      <w:r w:rsidR="00E64E3B" w:rsidRPr="00000CE4">
        <w:fldChar w:fldCharType="begin"/>
      </w:r>
      <w:r w:rsidR="00D34E16">
        <w:instrText xml:space="preserve"> ADDIN ZOTERO_ITEM CSL_CITATION {"citationID":"FhZl6Bro","properties":{"formattedCitation":"(Petit &amp; Oleart, 2026)","plainCitation":"(Petit &amp; Oleart, 2026)","dontUpdate":true,"noteIndex":0},"citationItems":[{"id":448,"uris":["http://zotero.org/users/8849116/items/3QKAGTLR"],"itemData":{"id":448,"type":"article-journal","abstract":"Perle Petit, Alvaro Oleart","container-title":"Politics and Governance","ISSN":"2183-2463","issue":"0","language":"en","source":"www.cogitatiopress.com","title":"Citizenwashing EU Tech Policy: EU Deliberative Mini‐Publics on Virtual Worlds and Artificial Intelligence","title-short":"Citizenwashing EU Tech Policy","URL":"https://www.cogitatiopress.com/politicsandgovernance/article/view/10468","volume":"14","author":[{"family":"Petit","given":"Perle"},{"family":"Oleart","given":"Alvaro"}],"accessed":{"date-parts":[["2025",11,26]]},"issued":{"date-parts":[["2026"]]}}}],"schema":"https://github.com/citation-style-language/schema/raw/master/csl-citation.json"} </w:instrText>
      </w:r>
      <w:r w:rsidR="00E64E3B" w:rsidRPr="00000CE4">
        <w:fldChar w:fldCharType="separate"/>
      </w:r>
      <w:r w:rsidR="00E64E3B" w:rsidRPr="00000CE4">
        <w:rPr>
          <w:noProof/>
        </w:rPr>
        <w:t>(Petit &amp; Oleart, 2025)</w:t>
      </w:r>
      <w:r w:rsidR="00E64E3B" w:rsidRPr="00000CE4">
        <w:fldChar w:fldCharType="end"/>
      </w:r>
      <w:r w:rsidR="00E64E3B" w:rsidRPr="00000CE4">
        <w:t>. T</w:t>
      </w:r>
      <w:r w:rsidR="00982373" w:rsidRPr="00000CE4">
        <w:t>ogether, t</w:t>
      </w:r>
      <w:r w:rsidR="00E64E3B" w:rsidRPr="00000CE4">
        <w:t xml:space="preserve">hese perspectives suggest that both physical and digital dimensions matter as enabling or constraining conditions for civic practices. They also </w:t>
      </w:r>
      <w:r w:rsidR="004C18FB" w:rsidRPr="00000CE4">
        <w:t xml:space="preserve">invite closer attention to how civic space is enacted in concrete settings, where power asymmetries, material infrastructures, and local </w:t>
      </w:r>
      <w:r w:rsidR="00982373" w:rsidRPr="00000CE4">
        <w:t xml:space="preserve">contexts </w:t>
      </w:r>
      <w:r w:rsidR="004C18FB" w:rsidRPr="00000CE4">
        <w:t xml:space="preserve">condition who can access a space, build alliances and </w:t>
      </w:r>
      <w:r w:rsidR="00797E66" w:rsidRPr="00000CE4">
        <w:t xml:space="preserve">articulate </w:t>
      </w:r>
      <w:r w:rsidR="004C18FB" w:rsidRPr="00000CE4">
        <w:t>demands.</w:t>
      </w:r>
      <w:r w:rsidR="00E64E3B" w:rsidRPr="00000CE4">
        <w:t xml:space="preserve"> </w:t>
      </w:r>
    </w:p>
    <w:p w14:paraId="00D55EFD" w14:textId="15BBEEF1" w:rsidR="00797E66" w:rsidRPr="00000CE4" w:rsidRDefault="00797E66" w:rsidP="00000CE4">
      <w:pPr>
        <w:pStyle w:val="my-2"/>
        <w:spacing w:line="360" w:lineRule="auto"/>
        <w:jc w:val="both"/>
      </w:pPr>
      <w:r w:rsidRPr="00000CE4">
        <w:t xml:space="preserve">However, </w:t>
      </w:r>
      <w:r w:rsidR="001A0DB3">
        <w:t xml:space="preserve">this practice-oriented turn </w:t>
      </w:r>
      <w:r w:rsidRPr="00000CE4">
        <w:t xml:space="preserve">has only </w:t>
      </w:r>
      <w:r w:rsidR="0095465C">
        <w:t>started</w:t>
      </w:r>
      <w:r w:rsidR="006151C0">
        <w:t>. F</w:t>
      </w:r>
      <w:r w:rsidR="004957F3">
        <w:t xml:space="preserve">ew </w:t>
      </w:r>
      <w:r w:rsidR="006151C0">
        <w:t xml:space="preserve">are the </w:t>
      </w:r>
      <w:r w:rsidR="004957F3">
        <w:t>examples of empirical and fiel</w:t>
      </w:r>
      <w:r w:rsidR="00327E67">
        <w:t xml:space="preserve">d-grounded </w:t>
      </w:r>
      <w:r w:rsidR="006151C0">
        <w:t>research</w:t>
      </w:r>
      <w:r w:rsidR="0095465C">
        <w:t xml:space="preserve">. </w:t>
      </w:r>
      <w:r w:rsidR="00D34E16">
        <w:t xml:space="preserve">They </w:t>
      </w:r>
      <w:r w:rsidRPr="00000CE4">
        <w:t xml:space="preserve">explore how civic space becomes tangible and </w:t>
      </w:r>
      <w:r w:rsidR="00982373" w:rsidRPr="00000CE4">
        <w:t>‘</w:t>
      </w:r>
      <w:r w:rsidRPr="00000CE4">
        <w:t>civic</w:t>
      </w:r>
      <w:r w:rsidR="00982373" w:rsidRPr="00000CE4">
        <w:t>’</w:t>
      </w:r>
      <w:r w:rsidRPr="00000CE4">
        <w:t xml:space="preserve"> in specific local arenas, such as neighbourhoods, municipalities, or community-based initiatives</w:t>
      </w:r>
      <w:r w:rsidR="00D34E16">
        <w:t xml:space="preserve"> </w:t>
      </w:r>
      <w:r w:rsidR="00D34E16" w:rsidRPr="00000CE4">
        <w:fldChar w:fldCharType="begin"/>
      </w:r>
      <w:r w:rsidR="00D34E16" w:rsidRPr="00000CE4">
        <w:instrText xml:space="preserve"> ADDIN ZOTERO_ITEM CSL_CITATION {"citationID":"nzGfMa3f","properties":{"formattedCitation":"(Edelenbos et al., 2020)","plainCitation":"(Edelenbos et al., 2020)","noteIndex":0},"citationItems":[{"id":493,"uris":["http://zotero.org/users/8849116/items/PWF7T9DG"],"itemData":{"id":493,"type":"book","abstract":"This book intends to theoretically conceptualize and empirically investigate upcoming and established practices of community-based initiatives in various","event-place":"New York","ISBN":"978-0-429-28603-2","note":"DOI: 10.4324/9780429286032","number-of-pages":"288","publisher":"Routledge","publisher-place":"New York","title":"Civic Engagement, Community-Based Initiatives and Governance Capacity: An International Perspective","title-short":"Civic Engagement, Community-Based Initiatives and Governance Capacity","editor":[{"family":"Edelenbos","given":"Jurian"},{"family":"Molenveld","given":"Astrid"},{"family":"Meerkerk","given":"Ingmar","dropping-particle":"van"}],"issued":{"date-parts":[["2020",12,29]]}}}],"schema":"https://github.com/citation-style-language/schema/raw/master/csl-citation.json"} </w:instrText>
      </w:r>
      <w:r w:rsidR="00D34E16" w:rsidRPr="00000CE4">
        <w:fldChar w:fldCharType="separate"/>
      </w:r>
      <w:r w:rsidR="00D34E16" w:rsidRPr="00000CE4">
        <w:rPr>
          <w:noProof/>
        </w:rPr>
        <w:t>(Edelenbos et al., 2020)</w:t>
      </w:r>
      <w:r w:rsidR="00D34E16" w:rsidRPr="00000CE4">
        <w:fldChar w:fldCharType="end"/>
      </w:r>
      <w:r w:rsidR="00D34E16">
        <w:t xml:space="preserve"> </w:t>
      </w:r>
      <w:r w:rsidR="00D34E16" w:rsidRPr="00D34E16">
        <w:rPr>
          <w:highlight w:val="yellow"/>
        </w:rPr>
        <w:t>(…ref)</w:t>
      </w:r>
      <w:r w:rsidR="0088097F" w:rsidRPr="00D34E16">
        <w:rPr>
          <w:highlight w:val="yellow"/>
        </w:rPr>
        <w:t>.</w:t>
      </w:r>
      <w:r w:rsidRPr="00000CE4">
        <w:t xml:space="preserve"> </w:t>
      </w:r>
      <w:r w:rsidR="00D34E16">
        <w:rPr>
          <w:lang w:val="en-GB"/>
        </w:rPr>
        <w:t>P</w:t>
      </w:r>
      <w:r w:rsidRPr="00000CE4">
        <w:t xml:space="preserve">olicy and advocacy metrics typically classify civic space at the national level, differentiating between open, narrowed, repressed, or closed environments, </w:t>
      </w:r>
      <w:r w:rsidR="002F11B2">
        <w:t xml:space="preserve">but these metrics </w:t>
      </w:r>
      <w:r w:rsidRPr="00000CE4">
        <w:t>offer limited insight into how these broad categories translate into everyday experiences of participation and contestation</w:t>
      </w:r>
      <w:r w:rsidR="0088097F" w:rsidRPr="00000CE4">
        <w:t xml:space="preserve"> </w:t>
      </w:r>
      <w:r w:rsidR="0088097F" w:rsidRPr="00000CE4">
        <w:fldChar w:fldCharType="begin"/>
      </w:r>
      <w:r w:rsidR="0088097F" w:rsidRPr="00000CE4">
        <w:instrText xml:space="preserve"> ADDIN ZOTERO_ITEM CSL_CITATION {"citationID":"F2CS40cu","properties":{"formattedCitation":"(Biekart et al., 2023)","plainCitation":"(Biekart et al., 2023)","noteIndex":0},"citationItems":[{"id":469,"uris":["http://zotero.org/users/8849116/items/ECJGPGGX"],"itemData":{"id":469,"type":"book","abstract":"This open access book contributes to thriving debates in academic as well as professional circles about the role of civil society in shrinking civic spaces, rising authoritarianism and right-wing populism, conflicts, fragile states, and most lately, the global COVID-19 pandemic. This is one of the first books to address the implications of changing civic spaces for civil society organizations worldwide. It offers a unique overview of how social movements and civil society groups in very different settings are responding to state-imposed restrictions of basic civic freedoms. The authors are all experts in the field, and their analyses are based on original and onsite research. This unique book also contributes to a better understanding of the conceptualizations and practices of civil society. It is of keen interest to academic scholars, students, civil society practitioners, and policy makers in the field of international development research and civil society action.","language":"English","note":"Accepted: 2023-06-20T10:23:41Z\nDOI: 10.1007/978-3-031-23305-0","publisher":"Springer Nature","source":"library.oapen.org","title":"Civil Society Responses to Changing Civic Spaces","URL":"https://library.oapen.org/handle/20.500.12657/63552","editor":[{"family":"Biekart","given":"Kees"},{"family":"Kontinen","given":"Tiina"},{"family":"Millstein","given":"Marianne"}],"accessed":{"date-parts":[["2025",12,1]]},"issued":{"date-parts":[["2023"]]}}}],"schema":"https://github.com/citation-style-language/schema/raw/master/csl-citation.json"} </w:instrText>
      </w:r>
      <w:r w:rsidR="0088097F" w:rsidRPr="00000CE4">
        <w:fldChar w:fldCharType="separate"/>
      </w:r>
      <w:r w:rsidR="0088097F" w:rsidRPr="00000CE4">
        <w:rPr>
          <w:noProof/>
        </w:rPr>
        <w:t>(Biekart et al., 2023)</w:t>
      </w:r>
      <w:r w:rsidR="0088097F" w:rsidRPr="00000CE4">
        <w:fldChar w:fldCharType="end"/>
      </w:r>
      <w:r w:rsidR="0088097F" w:rsidRPr="00000CE4">
        <w:fldChar w:fldCharType="begin"/>
      </w:r>
      <w:r w:rsidR="0088097F" w:rsidRPr="00000CE4">
        <w:instrText xml:space="preserve"> ADDIN ZOTERO_ITEM CSL_CITATION {"citationID":"T8h2YXgZ","properties":{"formattedCitation":"(CIVICUS Monitor, 2025)","plainCitation":"(CIVICUS Monitor, 2025)","noteIndex":0},"citationItems":[{"id":520,"uris":["http://zotero.org/users/8849116/items/NE2HG6DU"],"itemData":{"id":520,"type":"webpage","container-title":"Civicus Monitor","language":"en","title":"National Civic Space Ratings","URL":"https://monitor.civicus.org/","author":[{"family":"CIVICUS Monitor","given":""}],"accessed":{"date-parts":[["2025",12,5]]},"issued":{"date-parts":[["2025"]]}}}],"schema":"https://github.com/citation-style-language/schema/raw/master/csl-citation.json"} </w:instrText>
      </w:r>
      <w:r w:rsidR="0088097F" w:rsidRPr="00000CE4">
        <w:fldChar w:fldCharType="separate"/>
      </w:r>
      <w:r w:rsidR="0088097F" w:rsidRPr="00000CE4">
        <w:rPr>
          <w:noProof/>
        </w:rPr>
        <w:t>(CIVICUS Monitor, 2025)</w:t>
      </w:r>
      <w:r w:rsidR="0088097F" w:rsidRPr="00000CE4">
        <w:fldChar w:fldCharType="end"/>
      </w:r>
      <w:r w:rsidR="0088097F" w:rsidRPr="00000CE4">
        <w:t xml:space="preserve">. </w:t>
      </w:r>
      <w:r w:rsidRPr="00000CE4">
        <w:t xml:space="preserve">Conversely, </w:t>
      </w:r>
      <w:r w:rsidR="005C53B3">
        <w:t xml:space="preserve">empirically informed </w:t>
      </w:r>
      <w:r w:rsidRPr="00000CE4">
        <w:t xml:space="preserve">studies of local governance and urban social spaces often analyse participation, protest, or community organisation without explicitly engaging with </w:t>
      </w:r>
      <w:r w:rsidR="00F20807">
        <w:t>the notion of</w:t>
      </w:r>
      <w:r w:rsidRPr="00000CE4">
        <w:t xml:space="preserve"> civic space </w:t>
      </w:r>
      <w:r w:rsidR="008E3B53" w:rsidRPr="00000CE4">
        <w:fldChar w:fldCharType="begin"/>
      </w:r>
      <w:r w:rsidR="008E3B53" w:rsidRPr="00000CE4">
        <w:instrText xml:space="preserve"> ADDIN ZOTERO_ITEM CSL_CITATION {"citationID":"iUY4Xk1z","properties":{"formattedCitation":"(Jabareen &amp; Eizenberg, 2021)","plainCitation":"(Jabareen &amp; Eizenberg, 2021)","noteIndex":0},"citationItems":[{"id":527,"uris":["http://zotero.org/users/8849116/items/2GIVE6Q6"],"itemData":{"id":527,"type":"article-journal","abstract":"This paper proposes a new theoretical perspective for understanding urban social spaces and their interrelations. In an effort to understand these multifaceted, complex relations, an inquiry committed to a flat ontology was deployed. Accordingly, we draw our theorization on the Lacanian ontological lack, Harman’s object-oriented ontology, and Laclau and Mouffe’s discursivity of social reality. Thus, we propose that urban social spaces are discursive and real entities with real and sensual qualities and constituted through specific relations. They are located within discursive social relations, where each urban social space has a “differential position” in an urban system of relations. Each urban social space has an “identity,” defined by its specific mixture of social groups and its specific real and sensual qualities. These qualities construct a sensual object with a specific sensual identity within the web of different urban social spaces. Therefore, urban social spaces are being made through multiple interrelations and are constituted through their location in a nexus of positions. The proposed framework that captures the interrelations among urban social spaces is based on three interrelated logics: the logic of difference, the logic of equivalence, and the fantasmatic logic. Understanding the relations of urban social spaces through these logics offers multifaceted social, political, psychological, and spatial illumination, details, and a more nuanced and flexible investigation of the formation and change of these spaces. Hereby, the city is conceived as comprised of spatiotemporal configurations where social spaces have social and political relations ranging from harshly antagonistic to inclusive and equivalent. This proposed framework informs both sociological and political realms of planning theory. It provides planning theory with new perspectives for understanding the city as a web of interrelated social spaces. Furthermore, it allows a more critical understanding of urban reality by illuminating inequality, injustice, antagonism, and the formulation of “otherness.”","container-title":"Planning Theory","DOI":"10.1177/1473095220976942","ISSN":"1473-0952","issue":"3","language":"EN","note":"publisher: SAGE Publications","page":"211-230","source":"SAGE Journals","title":"Theorizing urban social spaces and their interrelations: New perspectives on urban sociology, politics, and planning","title-short":"Theorizing urban social spaces and their interrelations","volume":"20","author":[{"family":"Jabareen","given":"Yosef"},{"family":"Eizenberg","given":"Efrat"}],"issued":{"date-parts":[["2021",8,1]]}}}],"schema":"https://github.com/citation-style-language/schema/raw/master/csl-citation.json"} </w:instrText>
      </w:r>
      <w:r w:rsidR="008E3B53" w:rsidRPr="00000CE4">
        <w:fldChar w:fldCharType="separate"/>
      </w:r>
      <w:r w:rsidR="008E3B53" w:rsidRPr="00000CE4">
        <w:rPr>
          <w:noProof/>
        </w:rPr>
        <w:t>(Jabareen &amp; Eizenberg, 2021)</w:t>
      </w:r>
      <w:r w:rsidR="008E3B53" w:rsidRPr="00000CE4">
        <w:fldChar w:fldCharType="end"/>
      </w:r>
      <w:r w:rsidR="0088097F" w:rsidRPr="00000CE4">
        <w:t xml:space="preserve"> </w:t>
      </w:r>
      <w:r w:rsidR="0088097F" w:rsidRPr="00000CE4">
        <w:fldChar w:fldCharType="begin"/>
      </w:r>
      <w:r w:rsidR="0088097F" w:rsidRPr="00000CE4">
        <w:instrText xml:space="preserve"> ADDIN ZOTERO_ITEM CSL_CITATION {"citationID":"k7PgZ57W","properties":{"formattedCitation":"(Kessl &amp; Reutlinger, 2025)","plainCitation":"(Kessl &amp; Reutlinger, 2025)","noteIndex":0},"citationItems":[{"id":522,"uris":["http://zotero.org/users/8849116/items/ZM54IZTF"],"itemData":{"id":522,"type":"article-journal","abstract":"Space, a socially-embedded dimension of human action, has long been insufficiently addressed. Over the last three decades, it has increasingly become the focus of scholarly debates, shaping various research fields (especially those related to education, care and health). This article aims to reconstruct these scholarly discussions concerning space. Against this background, the article proposes a concept of space that fundamentally understands space as ‘social space’, which comprises the constantly (re)produced fabric of social practices. Such a conceptualisation transcends concepts of social space that are absolute and reduced to physical-material dimensions, as well as those that ignore the material dimensions of space, allowing for a relational understanding of space that focuses on the interplay between physical (territorial/geographical) and societal dimensions of spatiality.","container-title":"European Journal of Social Work","DOI":"10.1080/13691457.2025.2553081","ISSN":"1369-1457","issue":"0","note":"publisher: Routledge\n_eprint: https://doi.org/10.1080/13691457.2025.2553081","page":"1-11","source":"Taylor and Francis+NEJM","title":"Social space – a perspective for social work research and practice","volume":"0","author":[{"family":"Kessl","given":"Fabian"},{"family":"Reutlinger","given":"Christian"}],"issued":{"date-parts":[["2025",9,26]]}}}],"schema":"https://github.com/citation-style-language/schema/raw/master/csl-citation.json"} </w:instrText>
      </w:r>
      <w:r w:rsidR="0088097F" w:rsidRPr="00000CE4">
        <w:fldChar w:fldCharType="separate"/>
      </w:r>
      <w:r w:rsidR="0088097F" w:rsidRPr="00000CE4">
        <w:rPr>
          <w:noProof/>
        </w:rPr>
        <w:t>(Kessl &amp; Reutlinger, 2025)</w:t>
      </w:r>
      <w:r w:rsidR="0088097F" w:rsidRPr="00000CE4">
        <w:fldChar w:fldCharType="end"/>
      </w:r>
      <w:r w:rsidR="008E3B53" w:rsidRPr="00000CE4">
        <w:t xml:space="preserve"> </w:t>
      </w:r>
      <w:r w:rsidR="008E3B53" w:rsidRPr="00000CE4">
        <w:fldChar w:fldCharType="begin"/>
      </w:r>
      <w:r w:rsidR="008E3B53" w:rsidRPr="00000CE4">
        <w:instrText xml:space="preserve"> ADDIN ZOTERO_ITEM CSL_CITATION {"citationID":"V1TWYRas","properties":{"formattedCitation":"(Howard &amp; Lever, 2011)","plainCitation":"(Howard &amp; Lever, 2011)","noteIndex":0},"citationItems":[{"id":525,"uris":["http://zotero.org/users/8849116/items/CY4FN6G5"],"itemData":{"id":525,"type":"article-journal","abstract":"This paper examines developments in governance and non-governmental public action in three diverse contexts. It is based on comparative international research that examined the role of non-governmental actors (NGAs) involved in partnership working with state actors in Bulgaria, Nicaragua and the United Kingdom. The paper draws on Crossley's (2003) development of Bourdieu's (1977) ‘theory of practice’ to examine the contextual factors that influence the participation of NGAs in ‘new governance spaces’. It highlights three very different responses to the ‘opportunities’ that governance offers, which illustrate how historical processes mould civil society relation's vis-à-vis the state in highly significant ways. Although governance presents many obstacles to change, the paper concludes that the new forms of participation that are appearing in these spaces may be the foundations from which more significant change emerges.","container-title":"Voluntary Sector Review","DOI":"10.1332/204080511X560639","ISSN":"2040-8056, 2040-8064","issue":"1","language":"en","note":"publisher: Policy Press\nsection: Voluntary Sector Review","page":"77-95","source":"bristoluniversitypressdigital.com","title":"‘New governance spaces’: what generates a participatory disposition in different contexts?","title-short":"‘New governance spaces’","volume":"2","author":[{"family":"Howard","given":"Joanna"},{"family":"Lever","given":"John"}],"issued":{"date-parts":[["2011",3,1]]}}}],"schema":"https://github.com/citation-style-language/schema/raw/master/csl-citation.json"} </w:instrText>
      </w:r>
      <w:r w:rsidR="008E3B53" w:rsidRPr="00000CE4">
        <w:fldChar w:fldCharType="separate"/>
      </w:r>
      <w:r w:rsidR="008E3B53" w:rsidRPr="00000CE4">
        <w:rPr>
          <w:noProof/>
        </w:rPr>
        <w:t>(Howard &amp; Lever, 2011)</w:t>
      </w:r>
      <w:r w:rsidR="008E3B53" w:rsidRPr="00000CE4">
        <w:fldChar w:fldCharType="end"/>
      </w:r>
      <w:r w:rsidR="00AC6459" w:rsidRPr="00000CE4">
        <w:t xml:space="preserve">. </w:t>
      </w:r>
      <w:r w:rsidRPr="00000CE4">
        <w:t xml:space="preserve">This disjuncture </w:t>
      </w:r>
      <w:r w:rsidR="00612BD7">
        <w:t>signals</w:t>
      </w:r>
      <w:r w:rsidRPr="00000CE4">
        <w:t xml:space="preserve"> a need to bridge conceptual debates about civic space with empirically grounded analyses of local practices, infrastructures, and relations in which civic engagement takes place</w:t>
      </w:r>
      <w:r w:rsidR="0088097F" w:rsidRPr="00000CE4">
        <w:t xml:space="preserve">. </w:t>
      </w:r>
    </w:p>
    <w:p w14:paraId="43C34DAE" w14:textId="4DBBDBBF" w:rsidR="00982373" w:rsidRPr="00000CE4" w:rsidRDefault="00607EF0" w:rsidP="00000CE4">
      <w:pPr>
        <w:pStyle w:val="my-2"/>
        <w:spacing w:line="360" w:lineRule="auto"/>
        <w:jc w:val="both"/>
      </w:pPr>
      <w:r>
        <w:t>The present</w:t>
      </w:r>
      <w:r w:rsidR="00AC6459" w:rsidRPr="00000CE4">
        <w:t xml:space="preserve"> </w:t>
      </w:r>
      <w:r w:rsidR="00332C1A" w:rsidRPr="00000CE4">
        <w:t>paper</w:t>
      </w:r>
      <w:r w:rsidR="00AC6459" w:rsidRPr="00000CE4">
        <w:t xml:space="preserve"> addresses this gap by examining how civic space is materialised at the local level through the practices of </w:t>
      </w:r>
      <w:r w:rsidR="00982373" w:rsidRPr="00000CE4">
        <w:t xml:space="preserve">CSOs and public authorities </w:t>
      </w:r>
      <w:r w:rsidR="00AC6459" w:rsidRPr="00000CE4">
        <w:t xml:space="preserve">in different European contexts. </w:t>
      </w:r>
      <w:r w:rsidR="00E64E3B" w:rsidRPr="00000CE4">
        <w:t xml:space="preserve">The main research question (RQ) that we address is: </w:t>
      </w:r>
    </w:p>
    <w:p w14:paraId="0962F8A5" w14:textId="4A5168B9" w:rsidR="006D4874" w:rsidRPr="00000CE4" w:rsidRDefault="00E64E3B" w:rsidP="00000CE4">
      <w:pPr>
        <w:pStyle w:val="my-2"/>
        <w:spacing w:line="360" w:lineRule="auto"/>
        <w:jc w:val="both"/>
        <w:rPr>
          <w:rStyle w:val="Strong"/>
          <w:rFonts w:eastAsiaTheme="majorEastAsia"/>
          <w:i/>
          <w:iCs/>
        </w:rPr>
      </w:pPr>
      <w:r w:rsidRPr="00000CE4">
        <w:rPr>
          <w:rStyle w:val="Strong"/>
          <w:rFonts w:eastAsiaTheme="majorEastAsia"/>
          <w:b w:val="0"/>
          <w:bCs w:val="0"/>
          <w:i/>
          <w:iCs/>
        </w:rPr>
        <w:t>How are civic spaces materialised locally as</w:t>
      </w:r>
      <w:r w:rsidR="0081156E">
        <w:rPr>
          <w:rStyle w:val="Strong"/>
          <w:rFonts w:eastAsiaTheme="majorEastAsia"/>
          <w:b w:val="0"/>
          <w:bCs w:val="0"/>
          <w:i/>
          <w:iCs/>
        </w:rPr>
        <w:t xml:space="preserve"> </w:t>
      </w:r>
      <w:r w:rsidR="00C71B5F">
        <w:rPr>
          <w:rStyle w:val="Strong"/>
          <w:rFonts w:eastAsiaTheme="majorEastAsia"/>
          <w:b w:val="0"/>
          <w:bCs w:val="0"/>
          <w:i/>
          <w:iCs/>
        </w:rPr>
        <w:t>practic</w:t>
      </w:r>
      <w:r w:rsidR="00C23B43">
        <w:rPr>
          <w:rStyle w:val="Strong"/>
          <w:rFonts w:eastAsiaTheme="majorEastAsia"/>
          <w:b w:val="0"/>
          <w:bCs w:val="0"/>
          <w:i/>
          <w:iCs/>
        </w:rPr>
        <w:t>e-based</w:t>
      </w:r>
      <w:r w:rsidRPr="00000CE4">
        <w:rPr>
          <w:rStyle w:val="Strong"/>
          <w:rFonts w:eastAsiaTheme="majorEastAsia"/>
          <w:b w:val="0"/>
          <w:bCs w:val="0"/>
          <w:i/>
          <w:iCs/>
        </w:rPr>
        <w:t xml:space="preserve"> infrastructures of participation</w:t>
      </w:r>
      <w:r w:rsidRPr="00000CE4">
        <w:rPr>
          <w:rStyle w:val="Strong"/>
          <w:rFonts w:eastAsiaTheme="majorEastAsia"/>
          <w:b w:val="0"/>
          <w:bCs w:val="0"/>
          <w:i/>
          <w:iCs/>
        </w:rPr>
        <w:t>?</w:t>
      </w:r>
      <w:r w:rsidR="00982373" w:rsidRPr="00000CE4">
        <w:rPr>
          <w:rStyle w:val="Strong"/>
          <w:rFonts w:eastAsiaTheme="majorEastAsia"/>
          <w:b w:val="0"/>
          <w:bCs w:val="0"/>
          <w:i/>
          <w:iCs/>
        </w:rPr>
        <w:t xml:space="preserve"> </w:t>
      </w:r>
    </w:p>
    <w:p w14:paraId="4AC3C092" w14:textId="43BA9667" w:rsidR="007F1744" w:rsidRPr="00000CE4" w:rsidRDefault="00982373" w:rsidP="00000CE4">
      <w:pPr>
        <w:pStyle w:val="my-2"/>
        <w:spacing w:line="360" w:lineRule="auto"/>
        <w:jc w:val="both"/>
      </w:pPr>
      <w:r w:rsidRPr="00000CE4">
        <w:t>Empirically, the study undertakes a comparative qualitative case study of five European municipalities</w:t>
      </w:r>
      <w:r w:rsidRPr="00000CE4">
        <w:t xml:space="preserve"> - </w:t>
      </w:r>
      <w:r w:rsidRPr="00000CE4">
        <w:t>Barcelona, Rome, Torres Vedras, Turin and Warsaw</w:t>
      </w:r>
      <w:r w:rsidRPr="00000CE4">
        <w:t xml:space="preserve"> - </w:t>
      </w:r>
      <w:r w:rsidRPr="00000CE4">
        <w:t xml:space="preserve">selected for their diverse institutional arrangements and trajectories in promoting civic space. It draws on </w:t>
      </w:r>
      <w:r w:rsidRPr="00000CE4">
        <w:t>20</w:t>
      </w:r>
      <w:r w:rsidRPr="00000CE4">
        <w:t xml:space="preserve"> semi</w:t>
      </w:r>
      <w:r w:rsidRPr="00000CE4">
        <w:t>-</w:t>
      </w:r>
      <w:r w:rsidRPr="00000CE4">
        <w:t>structured interviews with civil society practitioners, local officials</w:t>
      </w:r>
      <w:r w:rsidRPr="00000CE4">
        <w:t>,</w:t>
      </w:r>
      <w:r w:rsidRPr="00000CE4">
        <w:t xml:space="preserve"> and European</w:t>
      </w:r>
      <w:r w:rsidRPr="00000CE4">
        <w:t>-</w:t>
      </w:r>
      <w:r w:rsidRPr="00000CE4">
        <w:t xml:space="preserve">level </w:t>
      </w:r>
      <w:r w:rsidRPr="00000CE4">
        <w:lastRenderedPageBreak/>
        <w:t>stakeholders, complemented by document analysis of relevant legal frameworks, municipal policies</w:t>
      </w:r>
      <w:r w:rsidRPr="00000CE4">
        <w:t>,</w:t>
      </w:r>
      <w:r w:rsidRPr="00000CE4">
        <w:t xml:space="preserve"> and international reports, as well as observations from study visits to</w:t>
      </w:r>
      <w:r w:rsidRPr="00000CE4">
        <w:t xml:space="preserve"> a variety of</w:t>
      </w:r>
      <w:r w:rsidRPr="00000CE4">
        <w:t xml:space="preserve"> local civic spaces</w:t>
      </w:r>
      <w:r w:rsidRPr="00000CE4">
        <w:t xml:space="preserve"> in these territories</w:t>
      </w:r>
      <w:r w:rsidRPr="00000CE4">
        <w:t>. Through thematic analysis, the research examines how organisational practices within these settings foster or hinder inclusive civic participation</w:t>
      </w:r>
      <w:r w:rsidRPr="00000CE4">
        <w:t xml:space="preserve"> and participatory governance,</w:t>
      </w:r>
      <w:r w:rsidRPr="00000CE4">
        <w:t xml:space="preserve"> and how physical configurations, regulatory arrangements and public narratives shape local actors’ experiences of civic spaces.</w:t>
      </w:r>
      <w:r w:rsidRPr="00000CE4">
        <w:t xml:space="preserve"> </w:t>
      </w:r>
      <w:r w:rsidR="00AC6459" w:rsidRPr="00000CE4">
        <w:t>By foregrounding these dimensions, the article advances a more context-sensitive understanding of civic space that connects macro-level concerns about restriction</w:t>
      </w:r>
      <w:r w:rsidR="007F1744" w:rsidRPr="00000CE4">
        <w:t>s</w:t>
      </w:r>
      <w:r w:rsidR="00AC6459" w:rsidRPr="00000CE4">
        <w:t xml:space="preserve"> with the everyday</w:t>
      </w:r>
      <w:r w:rsidR="007F1744" w:rsidRPr="00000CE4">
        <w:t xml:space="preserve"> practices and experiences of civic actors, institutions and social environments to make space civic. </w:t>
      </w:r>
      <w:r w:rsidR="00AC6459" w:rsidRPr="00000CE4">
        <w:t xml:space="preserve"> </w:t>
      </w:r>
    </w:p>
    <w:p w14:paraId="38C79523" w14:textId="22F16E36" w:rsidR="007F1744" w:rsidRPr="00000CE4" w:rsidRDefault="007F1744" w:rsidP="00EB00B1">
      <w:pPr>
        <w:pStyle w:val="my-2"/>
        <w:numPr>
          <w:ilvl w:val="0"/>
          <w:numId w:val="5"/>
        </w:numPr>
        <w:spacing w:line="360" w:lineRule="auto"/>
        <w:rPr>
          <w:b/>
          <w:bCs/>
        </w:rPr>
      </w:pPr>
      <w:r w:rsidRPr="00000CE4">
        <w:rPr>
          <w:b/>
          <w:bCs/>
        </w:rPr>
        <w:t>From civil society to civic space: concepts and definitions</w:t>
      </w:r>
    </w:p>
    <w:p w14:paraId="4FB18DF3" w14:textId="5B4A175A" w:rsidR="00672F26" w:rsidRPr="00000CE4" w:rsidRDefault="00036BA3" w:rsidP="00000CE4">
      <w:pPr>
        <w:pStyle w:val="my-2"/>
        <w:spacing w:line="360" w:lineRule="auto"/>
        <w:jc w:val="both"/>
      </w:pPr>
      <w:r w:rsidRPr="00000CE4">
        <w:t>Civic space and civil society are closely intertwined</w:t>
      </w:r>
      <w:r w:rsidR="0058005D" w:rsidRPr="00000CE4">
        <w:t>, and r</w:t>
      </w:r>
      <w:r w:rsidRPr="00000CE4">
        <w:t xml:space="preserve">esearch on </w:t>
      </w:r>
      <w:r w:rsidR="004032DA" w:rsidRPr="00000CE4">
        <w:t xml:space="preserve">civic space </w:t>
      </w:r>
      <w:r w:rsidRPr="00000CE4">
        <w:t xml:space="preserve">originates from </w:t>
      </w:r>
      <w:r w:rsidR="004032DA" w:rsidRPr="00000CE4">
        <w:t>studies o</w:t>
      </w:r>
      <w:r w:rsidRPr="00000CE4">
        <w:t>f</w:t>
      </w:r>
      <w:r w:rsidR="004032DA" w:rsidRPr="00000CE4">
        <w:t xml:space="preserve"> civil society</w:t>
      </w:r>
      <w:r w:rsidRPr="00000CE4">
        <w:t xml:space="preserve"> </w:t>
      </w:r>
      <w:r w:rsidR="004032DA" w:rsidRPr="00000CE4">
        <w:fldChar w:fldCharType="begin"/>
      </w:r>
      <w:r w:rsidR="004032DA" w:rsidRPr="00000CE4">
        <w:instrText xml:space="preserve"> ADDIN ZOTERO_ITEM CSL_CITATION {"citationID":"EFFZ687D","properties":{"formattedCitation":"(Biekart &amp; Fowler, 2023)","plainCitation":"(Biekart &amp; Fowler, 2023)","noteIndex":0},"citationItems":[{"id":478,"uris":["http://zotero.org/users/8849116/items/345Y9ZBN"],"itemData":{"id":478,"type":"chapter","abstract":"Throughout the world, we recognise a tendency for civic space to be limited by governments and private sector actors. A common reason is to reduce the advocacy pressure of civil society groups on their interests. But the issue seems to be more complex than just a tendency of ‘shrinking civic space’ which is undermining development. We see the influence of historical latency on civic agency and actors within socio-political processes, contributing to a renaissance of nationalisms as being a key problem. The question arises how civic agency is deployed to counteract these initiatives, and how latent civic resistance is being mobilised. A framework of civic-driven change is applied to analyse the political potential of these forces, and in this way also to ‘interrogate’ civic space. Is this really a useful tool for analysing opportunities for social resistance, or is it rather a way to depoliticise civil society discourse?","collection-title":"EADI Global Development Series","container-title":"Civil Society Responses to Changing Civic Spaces","ISBN":"978-3-031-23304-3","note":"DOI: 10.1007/978-3-031-23305-0_2","page":"27-48","publisher":"Palgrave Macmillan","source":"Erasmus University Rotterdam","title":"Interrogating Civic Space: Applying a Civic-Driven Change Perspective","title-short":"Interrogating Civic Space","author":[{"family":"Biekart","given":"Kees"},{"family":"Fowler","given":"Alan"}],"editor":[{"family":"Biekart","given":"Kees"},{"family":"Kontinen","given":"Tiina"},{"family":"Millstein","given":"Marianne"}],"issued":{"date-parts":[["2023",5,25]]}}}],"schema":"https://github.com/citation-style-language/schema/raw/master/csl-citation.json"} </w:instrText>
      </w:r>
      <w:r w:rsidR="004032DA" w:rsidRPr="00000CE4">
        <w:fldChar w:fldCharType="separate"/>
      </w:r>
      <w:r w:rsidR="004032DA" w:rsidRPr="00000CE4">
        <w:rPr>
          <w:noProof/>
        </w:rPr>
        <w:t>(Biekart &amp; Fowler, 2023)</w:t>
      </w:r>
      <w:r w:rsidR="004032DA" w:rsidRPr="00000CE4">
        <w:fldChar w:fldCharType="end"/>
      </w:r>
      <w:r w:rsidRPr="00000CE4">
        <w:t>.</w:t>
      </w:r>
      <w:r w:rsidR="0058005D" w:rsidRPr="00000CE4">
        <w:t xml:space="preserve"> </w:t>
      </w:r>
      <w:r w:rsidR="00040F6C" w:rsidRPr="00000CE4">
        <w:t xml:space="preserve">Amid growing concerns about the global decline of democracy, civic space has become a way to conceptualise the arena for civil society action, which is considered essential for a democratic society.  </w:t>
      </w:r>
      <w:r w:rsidR="0058005D" w:rsidRPr="00000CE4">
        <w:t xml:space="preserve">The concept of civil society itself lacks a universally agreed-upon interpretation. It is common to use it for referring both to actors – civil society organisations (CSOs) and other formal or informal associations – and to the space in which they interact </w:t>
      </w:r>
      <w:r w:rsidR="0058005D" w:rsidRPr="00000CE4">
        <w:fldChar w:fldCharType="begin"/>
      </w:r>
      <w:r w:rsidR="0058005D" w:rsidRPr="00000CE4">
        <w:instrText xml:space="preserve"> ADDIN ZOTERO_ITEM CSL_CITATION {"citationID":"GEZXcf3A","properties":{"formattedCitation":"(Biekart et al., 2023)","plainCitation":"(Biekart et al., 2023)","noteIndex":0},"citationItems":[{"id":469,"uris":["http://zotero.org/users/8849116/items/ECJGPGGX"],"itemData":{"id":469,"type":"book","abstract":"This open access book contributes to thriving debates in academic as well as professional circles about the role of civil society in shrinking civic spaces, rising authoritarianism and right-wing populism, conflicts, fragile states, and most lately, the global COVID-19 pandemic. This is one of the first books to address the implications of changing civic spaces for civil society organizations worldwide. It offers a unique overview of how social movements and civil society groups in very different settings are responding to state-imposed restrictions of basic civic freedoms. The authors are all experts in the field, and their analyses are based on original and onsite research. This unique book also contributes to a better understanding of the conceptualizations and practices of civil society. It is of keen interest to academic scholars, students, civil society practitioners, and policy makers in the field of international development research and civil society action.","language":"English","note":"Accepted: 2023-06-20T10:23:41Z\nDOI: 10.1007/978-3-031-23305-0","publisher":"Springer Nature","source":"library.oapen.org","title":"Civil Society Responses to Changing Civic Spaces","URL":"https://library.oapen.org/handle/20.500.12657/63552","editor":[{"family":"Biekart","given":"Kees"},{"family":"Kontinen","given":"Tiina"},{"family":"Millstein","given":"Marianne"}],"accessed":{"date-parts":[["2025",12,1]]},"issued":{"date-parts":[["2023"]]}}}],"schema":"https://github.com/citation-style-language/schema/raw/master/csl-citation.json"} </w:instrText>
      </w:r>
      <w:r w:rsidR="0058005D" w:rsidRPr="00000CE4">
        <w:fldChar w:fldCharType="separate"/>
      </w:r>
      <w:r w:rsidR="0058005D" w:rsidRPr="00000CE4">
        <w:rPr>
          <w:noProof/>
        </w:rPr>
        <w:t>(Biekart et al., 2023)</w:t>
      </w:r>
      <w:r w:rsidR="0058005D" w:rsidRPr="00000CE4">
        <w:fldChar w:fldCharType="end"/>
      </w:r>
      <w:r w:rsidR="0058005D" w:rsidRPr="00000CE4">
        <w:t xml:space="preserve">. These elements form part of an overarching understanding of civil society as a framework for civic values, encompassing institutions and organisations, the arenas where they operate, and the behaviours between the state, business, and family that promote civic action and advance common interests </w:t>
      </w:r>
      <w:r w:rsidR="0058005D" w:rsidRPr="00000CE4">
        <w:fldChar w:fldCharType="begin"/>
      </w:r>
      <w:r w:rsidR="00E64E3B" w:rsidRPr="00000CE4">
        <w:instrText xml:space="preserve"> ADDIN ZOTERO_ITEM CSL_CITATION {"citationID":"c5w4uABa","properties":{"formattedCitation":"(G. Jenkins, 2012)","plainCitation":"(G. Jenkins, 2012)","dontUpdate":true,"noteIndex":0},"citationItems":[{"id":544,"uris":["http://zotero.org/users/8849116/items/C9IV9C68"],"itemData":{"id":544,"type":"article-journal","container-title":"Brooklyn Journal of International Law","issue":"2","page":"459-527","title":"Nongovernmental organizations and the forces against them: Lessons of the anti-NGO movement.","volume":"37","author":[{"family":"Jenkins","given":"Harry"}],"issued":{"date-parts":[["2012"]]}}}],"schema":"https://github.com/citation-style-language/schema/raw/master/csl-citation.json"} </w:instrText>
      </w:r>
      <w:r w:rsidR="0058005D" w:rsidRPr="00000CE4">
        <w:fldChar w:fldCharType="separate"/>
      </w:r>
      <w:r w:rsidR="004E59C1" w:rsidRPr="00000CE4">
        <w:rPr>
          <w:noProof/>
        </w:rPr>
        <w:t>(Jenkins, 2012)</w:t>
      </w:r>
      <w:r w:rsidR="0058005D" w:rsidRPr="00000CE4">
        <w:fldChar w:fldCharType="end"/>
      </w:r>
      <w:r w:rsidR="0058005D" w:rsidRPr="00000CE4">
        <w:t>.</w:t>
      </w:r>
    </w:p>
    <w:p w14:paraId="3011B58A" w14:textId="2CEA7712" w:rsidR="00036BA3" w:rsidRPr="00000CE4" w:rsidRDefault="0058005D" w:rsidP="00000CE4">
      <w:pPr>
        <w:pStyle w:val="my-2"/>
        <w:spacing w:line="360" w:lineRule="auto"/>
        <w:jc w:val="both"/>
      </w:pPr>
      <w:r w:rsidRPr="00000CE4">
        <w:t xml:space="preserve">From an institutional or organisational perspective, civil society is defined by “not being part of the state” </w:t>
      </w:r>
      <w:r w:rsidRPr="00000CE4">
        <w:fldChar w:fldCharType="begin"/>
      </w:r>
      <w:r w:rsidRPr="00000CE4">
        <w:instrText xml:space="preserve"> ADDIN ZOTERO_ITEM CSL_CITATION {"citationID":"C3oXS3mR","properties":{"formattedCitation":"(Dekker, 2008)","plainCitation":"(Dekker, 2008)","noteIndex":0},"citationItems":[{"id":545,"uris":["http://zotero.org/users/8849116/items/26INI4XS"],"itemData":{"id":545,"type":"article-journal","container-title":"Boletin de Cies","page":"27-39","title":"Voluntary associations, volunteering and the ideals of civil society","author":[{"family":"Dekker","given":"Paul"}],"issued":{"date-parts":[["2008"]]}}}],"schema":"https://github.com/citation-style-language/schema/raw/master/csl-citation.json"} </w:instrText>
      </w:r>
      <w:r w:rsidRPr="00000CE4">
        <w:fldChar w:fldCharType="separate"/>
      </w:r>
      <w:r w:rsidRPr="00000CE4">
        <w:rPr>
          <w:noProof/>
        </w:rPr>
        <w:t>(Dekker, 2008)</w:t>
      </w:r>
      <w:r w:rsidRPr="00000CE4">
        <w:fldChar w:fldCharType="end"/>
      </w:r>
      <w:r w:rsidRPr="00000CE4">
        <w:t xml:space="preserve">. It broadly comprises the voluntary associations that help strengthen community relations, foster trust and cooperation, and promote civic engagement and participation </w:t>
      </w:r>
      <w:r w:rsidRPr="00000CE4">
        <w:fldChar w:fldCharType="begin"/>
      </w:r>
      <w:r w:rsidRPr="00000CE4">
        <w:instrText xml:space="preserve"> ADDIN ZOTERO_ITEM CSL_CITATION {"citationID":"1BgX33zD","properties":{"formattedCitation":"(Newton, 2001)","plainCitation":"(Newton, 2001)","noteIndex":0},"citationItems":[{"id":534,"uris":["http://zotero.org/users/8849116/items/7WUWZ8LL"],"itemData":{"id":534,"type":"article-journal","container-title":"International political science review","issue":"2","page":"201-214","title":"Trust, Social Capital, Civil Society, and Democracy","volume":"22","author":[{"family":"Newton","given":"Kenneth"}],"issued":{"date-parts":[["2001"]]}}}],"schema":"https://github.com/citation-style-language/schema/raw/master/csl-citation.json"} </w:instrText>
      </w:r>
      <w:r w:rsidRPr="00000CE4">
        <w:fldChar w:fldCharType="separate"/>
      </w:r>
      <w:r w:rsidRPr="00000CE4">
        <w:rPr>
          <w:noProof/>
        </w:rPr>
        <w:t>(Newton, 2001)</w:t>
      </w:r>
      <w:r w:rsidRPr="00000CE4">
        <w:fldChar w:fldCharType="end"/>
      </w:r>
      <w:r w:rsidRPr="00000CE4">
        <w:t xml:space="preserve">. Recent typologies of civil society actors include non-governmental organisations, faith-based and community groups, labour unions, social movements, social entrepreneurs, and online groups and activities </w:t>
      </w:r>
      <w:r w:rsidRPr="00000CE4">
        <w:fldChar w:fldCharType="begin"/>
      </w:r>
      <w:r w:rsidRPr="00000CE4">
        <w:instrText xml:space="preserve"> ADDIN ZOTERO_ITEM CSL_CITATION {"citationID":"VSe02QEq","properties":{"formattedCitation":"(VanDyck, 2017)","plainCitation":"(VanDyck, 2017)","noteIndex":0},"citationItems":[{"id":542,"uris":["http://zotero.org/users/8849116/items/4JWRC26J"],"itemData":{"id":542,"type":"article-journal","abstract":"The global civil society ecosystem can be characterized as a complex and interconnected network of individuals and groups drawn from rich histories of associational relationships and interactions.","language":"en","source":"www.csis.org","title":"Concept and Definition of Civil Society Sustainability","URL":"https://www.csis.org/analysis/concept-and-definition-civil-society-sustainability","author":[{"family":"VanDyck","given":"Charles Kojo"}],"accessed":{"date-parts":[["2025",12,8]]},"issued":{"date-parts":[["2017",6,30]]}}}],"schema":"https://github.com/citation-style-language/schema/raw/master/csl-citation.json"} </w:instrText>
      </w:r>
      <w:r w:rsidRPr="00000CE4">
        <w:fldChar w:fldCharType="separate"/>
      </w:r>
      <w:r w:rsidRPr="00000CE4">
        <w:rPr>
          <w:noProof/>
        </w:rPr>
        <w:t>(VanDyck, 2017)</w:t>
      </w:r>
      <w:r w:rsidRPr="00000CE4">
        <w:fldChar w:fldCharType="end"/>
      </w:r>
      <w:r w:rsidRPr="00000CE4">
        <w:t xml:space="preserve">. From another perspective, civil society is understood as a distinct sphere of social interaction, separate from the state, the market, and the family, in which people can voluntarily organise around shared concerns and values </w:t>
      </w:r>
      <w:r w:rsidRPr="00000CE4">
        <w:fldChar w:fldCharType="begin"/>
      </w:r>
      <w:r w:rsidRPr="00000CE4">
        <w:instrText xml:space="preserve"> ADDIN ZOTERO_ITEM CSL_CITATION {"citationID":"a9Lf6q6k","properties":{"formattedCitation":"(White, 1994)","plainCitation":"(White, 1994)","noteIndex":0},"citationItems":[{"id":473,"uris":["http://zotero.org/users/8849116/items/EEYCVK5R"],"itemData":{"id":473,"type":"article-journal","abstract":"This is the first section of a two‐part article investigating the relationship between civil society and the recent wave of democratization in developing countries. It highlights the ambiguity of the term ‘civil society’ and proposes a definition which may prove serviceable in discovering the political role played by civil society in facilitating or impeding democratization. In addition to the conventional distinction between civil society and the state, the article makes further distinctions between ‘civil society’, ‘political society’ and ‘society’. It specifies several commonly held expectations about the potential political influence exerted by civil society on the character of political regimes and the behaviour of the state, and generates certain historically rooted hypotheses about these relationships. These concepts and hypotheses are intended as an analytical framework to be applied to specific country case‐studies in the second part of the article to follow in a later issue of this Journal.","container-title":"Democratization","DOI":"10.1080/13510349408403399","ISSN":"1351-0347","issue":"2","note":"publisher: Routledge\n_eprint: https://doi.org/10.1080/13510349408403399","page":"375-390","source":"Taylor and Francis+NEJM","title":"Civil society, democratization and development (I): Clearing the analytical ground","title-short":"Civil society, democratization and development (I)","volume":"1","author":[{"family":"White","given":"Gordon"}],"issued":{"date-parts":[["1994",6,1]]}}}],"schema":"https://github.com/citation-style-language/schema/raw/master/csl-citation.json"} </w:instrText>
      </w:r>
      <w:r w:rsidRPr="00000CE4">
        <w:fldChar w:fldCharType="separate"/>
      </w:r>
      <w:r w:rsidRPr="00000CE4">
        <w:rPr>
          <w:noProof/>
        </w:rPr>
        <w:t>(White, 1994)</w:t>
      </w:r>
      <w:r w:rsidRPr="00000CE4">
        <w:fldChar w:fldCharType="end"/>
      </w:r>
      <w:r w:rsidRPr="00000CE4">
        <w:t xml:space="preserve">. This sphere can serve as a practical arena for action for both citizens and CSOs </w:t>
      </w:r>
      <w:r w:rsidRPr="00000CE4">
        <w:fldChar w:fldCharType="begin"/>
      </w:r>
      <w:r w:rsidRPr="00000CE4">
        <w:instrText xml:space="preserve"> ADDIN ZOTERO_ITEM CSL_CITATION {"citationID":"a4Q6vp0E","properties":{"formattedCitation":"(Buyse, 2018)","plainCitation":"(Buyse, 2018)","noteIndex":0},"citationItems":[{"id":476,"uris":["http://zotero.org/users/8849116/items/3B2XCSZU"],"itemData":{"id":476,"type":"article-journal","abstract":"In many countries civil society is under pressure. Collective citizens’ efforts, especially when they have political salience, seem to be regarded with increasing suspicion and even to be actively countered. Anti-NGO laws, arbitrary inspections, harassment, and criminalisation all strike at the roots of civic space. Is this part of a trend of ‘reverse transitions’, in which countries slide away from democracy? Or is this maybe an even wider shift, manifestations of which can also be observed in more established democracies? What are the possible causes of this shrinking or closing civic space, how does the closure manifest itself, and what are the linkages to human rights? This article will focus on anti-NGO measures as part of a broader global trend.","container-title":"The International Journal of Human Rights","DOI":"10.1080/13642987.2018.1492916","ISSN":"1364-2987","issue":"8","note":"publisher: Routledge\n_eprint: https://doi.org/10.1080/13642987.2018.1492916","page":"966-988","source":"Taylor and Francis+NEJM","title":"Squeezing civic space: restrictions on civil society organizations and the linkages with human rights","title-short":"Squeezing civic space","volume":"22","author":[{"family":"Buyse","given":"Antoine"}],"issued":{"date-parts":[["2018",9,14]]}}}],"schema":"https://github.com/citation-style-language/schema/raw/master/csl-citation.json"} </w:instrText>
      </w:r>
      <w:r w:rsidRPr="00000CE4">
        <w:fldChar w:fldCharType="separate"/>
      </w:r>
      <w:r w:rsidRPr="00000CE4">
        <w:rPr>
          <w:noProof/>
        </w:rPr>
        <w:t>(Buyse, 2018)</w:t>
      </w:r>
      <w:r w:rsidRPr="00000CE4">
        <w:fldChar w:fldCharType="end"/>
      </w:r>
      <w:r w:rsidRPr="00000CE4">
        <w:t>.</w:t>
      </w:r>
    </w:p>
    <w:p w14:paraId="5ACC9679" w14:textId="77777777" w:rsidR="00E64E3B" w:rsidRPr="00000CE4" w:rsidRDefault="0058005D" w:rsidP="00000CE4">
      <w:pPr>
        <w:tabs>
          <w:tab w:val="left" w:pos="3483"/>
        </w:tabs>
        <w:spacing w:line="360" w:lineRule="auto"/>
        <w:jc w:val="both"/>
        <w:rPr>
          <w:rFonts w:ascii="Times New Roman" w:hAnsi="Times New Roman" w:cs="Times New Roman"/>
        </w:rPr>
      </w:pPr>
      <w:r w:rsidRPr="00000CE4">
        <w:rPr>
          <w:rFonts w:ascii="Times New Roman" w:hAnsi="Times New Roman" w:cs="Times New Roman"/>
        </w:rPr>
        <w:lastRenderedPageBreak/>
        <w:t>Over time, t</w:t>
      </w:r>
      <w:r w:rsidR="007B7057" w:rsidRPr="00000CE4">
        <w:rPr>
          <w:rFonts w:ascii="Times New Roman" w:hAnsi="Times New Roman" w:cs="Times New Roman"/>
        </w:rPr>
        <w:t xml:space="preserve">he concept of civil society has evolved from a </w:t>
      </w:r>
      <w:r w:rsidRPr="00000CE4">
        <w:rPr>
          <w:rFonts w:ascii="Times New Roman" w:hAnsi="Times New Roman" w:cs="Times New Roman"/>
        </w:rPr>
        <w:t xml:space="preserve">predominantly </w:t>
      </w:r>
      <w:r w:rsidR="007B7057" w:rsidRPr="00000CE4">
        <w:rPr>
          <w:rFonts w:ascii="Times New Roman" w:hAnsi="Times New Roman" w:cs="Times New Roman"/>
        </w:rPr>
        <w:t>national focus to a</w:t>
      </w:r>
      <w:r w:rsidRPr="00000CE4">
        <w:rPr>
          <w:rFonts w:ascii="Times New Roman" w:hAnsi="Times New Roman" w:cs="Times New Roman"/>
        </w:rPr>
        <w:t xml:space="preserve"> more</w:t>
      </w:r>
      <w:r w:rsidR="007B7057" w:rsidRPr="00000CE4">
        <w:rPr>
          <w:rFonts w:ascii="Times New Roman" w:hAnsi="Times New Roman" w:cs="Times New Roman"/>
        </w:rPr>
        <w:t xml:space="preserve"> transnational</w:t>
      </w:r>
      <w:r w:rsidRPr="00000CE4">
        <w:rPr>
          <w:rFonts w:ascii="Times New Roman" w:hAnsi="Times New Roman" w:cs="Times New Roman"/>
        </w:rPr>
        <w:t xml:space="preserve"> and</w:t>
      </w:r>
      <w:r w:rsidR="007B7057" w:rsidRPr="00000CE4">
        <w:rPr>
          <w:rFonts w:ascii="Times New Roman" w:hAnsi="Times New Roman" w:cs="Times New Roman"/>
        </w:rPr>
        <w:t xml:space="preserve"> participatory one, emphasising democratic values</w:t>
      </w:r>
      <w:r w:rsidRPr="00000CE4">
        <w:rPr>
          <w:rFonts w:ascii="Times New Roman" w:hAnsi="Times New Roman" w:cs="Times New Roman"/>
        </w:rPr>
        <w:t xml:space="preserve"> and </w:t>
      </w:r>
      <w:r w:rsidR="007B7057" w:rsidRPr="00000CE4">
        <w:rPr>
          <w:rFonts w:ascii="Times New Roman" w:hAnsi="Times New Roman" w:cs="Times New Roman"/>
        </w:rPr>
        <w:t>beco</w:t>
      </w:r>
      <w:r w:rsidR="00036BA3" w:rsidRPr="00000CE4">
        <w:rPr>
          <w:rFonts w:ascii="Times New Roman" w:hAnsi="Times New Roman" w:cs="Times New Roman"/>
        </w:rPr>
        <w:t>m</w:t>
      </w:r>
      <w:r w:rsidRPr="00000CE4">
        <w:rPr>
          <w:rFonts w:ascii="Times New Roman" w:hAnsi="Times New Roman" w:cs="Times New Roman"/>
        </w:rPr>
        <w:t>ing</w:t>
      </w:r>
      <w:r w:rsidR="00036BA3" w:rsidRPr="00000CE4">
        <w:rPr>
          <w:rFonts w:ascii="Times New Roman" w:hAnsi="Times New Roman" w:cs="Times New Roman"/>
        </w:rPr>
        <w:t xml:space="preserve"> central to democracy promotion and </w:t>
      </w:r>
      <w:r w:rsidR="007B7057" w:rsidRPr="00000CE4">
        <w:rPr>
          <w:rFonts w:ascii="Times New Roman" w:hAnsi="Times New Roman" w:cs="Times New Roman"/>
        </w:rPr>
        <w:t xml:space="preserve">international </w:t>
      </w:r>
      <w:r w:rsidR="00036BA3" w:rsidRPr="00000CE4">
        <w:rPr>
          <w:rFonts w:ascii="Times New Roman" w:hAnsi="Times New Roman" w:cs="Times New Roman"/>
        </w:rPr>
        <w:t>development policy</w:t>
      </w:r>
      <w:r w:rsidR="007B7057" w:rsidRPr="00000CE4">
        <w:rPr>
          <w:rFonts w:ascii="Times New Roman" w:hAnsi="Times New Roman" w:cs="Times New Roman"/>
        </w:rPr>
        <w:t xml:space="preserve"> </w:t>
      </w:r>
      <w:r w:rsidR="007B7057" w:rsidRPr="00000CE4">
        <w:rPr>
          <w:rFonts w:ascii="Times New Roman" w:hAnsi="Times New Roman" w:cs="Times New Roman"/>
        </w:rPr>
        <w:fldChar w:fldCharType="begin"/>
      </w:r>
      <w:r w:rsidR="007B7057" w:rsidRPr="00000CE4">
        <w:rPr>
          <w:rFonts w:ascii="Times New Roman" w:hAnsi="Times New Roman" w:cs="Times New Roman"/>
        </w:rPr>
        <w:instrText xml:space="preserve"> ADDIN ZOTERO_ITEM CSL_CITATION {"citationID":"qvT5V0CO","properties":{"formattedCitation":"(Kaldor, 2003)","plainCitation":"(Kaldor, 2003)","noteIndex":0},"citationItems":[{"id":546,"uris":["http://zotero.org/users/8849116/items/6XBCTBSV"],"itemData":{"id":546,"type":"article-journal","abstract":"The main argument of this article is that the idea of global civil society challenges the concept of international relations. It traces the evolution of the idea of society and argues that civil society has always meant a rule-governed society where rules were based on some form of social contract among citizens. Historically, civil society was always territorially tied and contrasted with international relations between states. What changed in the 1980s and 1990s was the global dimension of civil society—a social contract is being negotiated across borders establishing a set of global rules involving states as well as international institutions. The article ends by asking whether September 11 and the war in Iraq mark a reversion to international relations.","container-title":"International Affairs","DOI":"10.1111/1468-2346.00324","ISSN":"0020-5850","issue":"3","journalAbbreviation":"International Affairs","page":"583-593","source":"Silverchair","title":"The idea of global civil society","volume":"79","author":[{"family":"Kaldor","given":"Mary"}],"issued":{"date-parts":[["2003",5,1]]}}}],"schema":"https://github.com/citation-style-language/schema/raw/master/csl-citation.json"} </w:instrText>
      </w:r>
      <w:r w:rsidR="007B7057" w:rsidRPr="00000CE4">
        <w:rPr>
          <w:rFonts w:ascii="Times New Roman" w:hAnsi="Times New Roman" w:cs="Times New Roman"/>
        </w:rPr>
        <w:fldChar w:fldCharType="separate"/>
      </w:r>
      <w:r w:rsidR="007B7057" w:rsidRPr="00000CE4">
        <w:rPr>
          <w:rFonts w:ascii="Times New Roman" w:hAnsi="Times New Roman" w:cs="Times New Roman"/>
          <w:noProof/>
        </w:rPr>
        <w:t>(Kaldor, 2003)</w:t>
      </w:r>
      <w:r w:rsidR="007B7057" w:rsidRPr="00000CE4">
        <w:rPr>
          <w:rFonts w:ascii="Times New Roman" w:hAnsi="Times New Roman" w:cs="Times New Roman"/>
        </w:rPr>
        <w:fldChar w:fldCharType="end"/>
      </w:r>
      <w:r w:rsidR="007B7057" w:rsidRPr="00000CE4">
        <w:rPr>
          <w:rFonts w:ascii="Times New Roman" w:hAnsi="Times New Roman" w:cs="Times New Roman"/>
        </w:rPr>
        <w:t>. Th</w:t>
      </w:r>
      <w:r w:rsidRPr="00000CE4">
        <w:rPr>
          <w:rFonts w:ascii="Times New Roman" w:hAnsi="Times New Roman" w:cs="Times New Roman"/>
        </w:rPr>
        <w:t xml:space="preserve">is shift created a need </w:t>
      </w:r>
      <w:r w:rsidR="007B7057" w:rsidRPr="00000CE4">
        <w:rPr>
          <w:rFonts w:ascii="Times New Roman" w:hAnsi="Times New Roman" w:cs="Times New Roman"/>
        </w:rPr>
        <w:t>to identify</w:t>
      </w:r>
      <w:r w:rsidRPr="00000CE4">
        <w:rPr>
          <w:rFonts w:ascii="Times New Roman" w:hAnsi="Times New Roman" w:cs="Times New Roman"/>
        </w:rPr>
        <w:t xml:space="preserve"> and describe the conditions that enable civil society to contribute to democratisation.</w:t>
      </w:r>
      <w:r w:rsidR="00E64E3B" w:rsidRPr="00000CE4">
        <w:rPr>
          <w:rFonts w:ascii="Times New Roman" w:hAnsi="Times New Roman" w:cs="Times New Roman"/>
        </w:rPr>
        <w:t xml:space="preserve"> </w:t>
      </w:r>
      <w:r w:rsidRPr="00000CE4">
        <w:rPr>
          <w:rFonts w:ascii="Times New Roman" w:hAnsi="Times New Roman" w:cs="Times New Roman"/>
        </w:rPr>
        <w:t xml:space="preserve">The notion of civic space emerged in response to this need to conceptualise the environment that enables civil society’s impact. </w:t>
      </w:r>
      <w:r w:rsidR="007B7057" w:rsidRPr="00000CE4">
        <w:rPr>
          <w:rFonts w:ascii="Times New Roman" w:hAnsi="Times New Roman" w:cs="Times New Roman"/>
          <w:lang w:val="en-BE"/>
        </w:rPr>
        <w:t xml:space="preserve">This environment was determined to include the political, legislative, societal and economic conditions that enable, constrain, control and guide the activities of civil society actors and individuals, who can come together, </w:t>
      </w:r>
      <w:r w:rsidR="007B7057" w:rsidRPr="00000CE4">
        <w:rPr>
          <w:rFonts w:ascii="Times New Roman" w:hAnsi="Times New Roman" w:cs="Times New Roman"/>
        </w:rPr>
        <w:t xml:space="preserve">express themselves, support each other, and act individually and collectively to influence their societies </w:t>
      </w:r>
      <w:r w:rsidR="007B7057" w:rsidRPr="00000CE4">
        <w:rPr>
          <w:rFonts w:ascii="Times New Roman" w:hAnsi="Times New Roman" w:cs="Times New Roman"/>
        </w:rPr>
        <w:fldChar w:fldCharType="begin"/>
      </w:r>
      <w:r w:rsidR="007B7057" w:rsidRPr="00000CE4">
        <w:rPr>
          <w:rFonts w:ascii="Times New Roman" w:hAnsi="Times New Roman" w:cs="Times New Roman"/>
        </w:rPr>
        <w:instrText xml:space="preserve"> ADDIN ZOTERO_ITEM CSL_CITATION {"citationID":"4BFoSy0J","properties":{"formattedCitation":"(Van der Borgh &amp; Terwindt, 2014)","plainCitation":"(Van der Borgh &amp; Terwindt, 2014)","noteIndex":0},"citationItems":[{"id":548,"uris":["http://zotero.org/users/8849116/items/8B6U57LR"],"itemData":{"id":548,"type":"book","event-place":"London","publisher":"Palgrave Macmillan","publisher-place":"London","title":"NGOs under pressure in partial democracies","author":[{"family":"Van der Borgh","given":"Chris"},{"family":"Terwindt","given":"Carolijn"}],"issued":{"date-parts":[["2014"]]}}}],"schema":"https://github.com/citation-style-language/schema/raw/master/csl-citation.json"} </w:instrText>
      </w:r>
      <w:r w:rsidR="007B7057" w:rsidRPr="00000CE4">
        <w:rPr>
          <w:rFonts w:ascii="Times New Roman" w:hAnsi="Times New Roman" w:cs="Times New Roman"/>
        </w:rPr>
        <w:fldChar w:fldCharType="separate"/>
      </w:r>
      <w:r w:rsidR="007B7057" w:rsidRPr="00000CE4">
        <w:rPr>
          <w:rFonts w:ascii="Times New Roman" w:hAnsi="Times New Roman" w:cs="Times New Roman"/>
          <w:noProof/>
        </w:rPr>
        <w:t>(Van der Borgh &amp; Terwindt, 2014)</w:t>
      </w:r>
      <w:r w:rsidR="007B7057" w:rsidRPr="00000CE4">
        <w:rPr>
          <w:rFonts w:ascii="Times New Roman" w:hAnsi="Times New Roman" w:cs="Times New Roman"/>
        </w:rPr>
        <w:fldChar w:fldCharType="end"/>
      </w:r>
      <w:r w:rsidR="007B7057" w:rsidRPr="00000CE4">
        <w:rPr>
          <w:rFonts w:ascii="Times New Roman" w:hAnsi="Times New Roman" w:cs="Times New Roman"/>
        </w:rPr>
        <w:t xml:space="preserve">. </w:t>
      </w:r>
    </w:p>
    <w:p w14:paraId="47C75A7F" w14:textId="386180BE" w:rsidR="007B7057" w:rsidRPr="00000CE4" w:rsidRDefault="007B7057" w:rsidP="00000CE4">
      <w:pPr>
        <w:tabs>
          <w:tab w:val="left" w:pos="3483"/>
        </w:tabs>
        <w:spacing w:line="360" w:lineRule="auto"/>
        <w:jc w:val="both"/>
        <w:rPr>
          <w:rFonts w:ascii="Times New Roman" w:hAnsi="Times New Roman" w:cs="Times New Roman"/>
        </w:rPr>
      </w:pPr>
      <w:r w:rsidRPr="00000CE4">
        <w:rPr>
          <w:rFonts w:ascii="Times New Roman" w:hAnsi="Times New Roman" w:cs="Times New Roman"/>
        </w:rPr>
        <w:t xml:space="preserve">International organisations and donors providing international development aid then consolidated “civic space” as a policy term, closely tying it to civil society’s ability to operate and influence public life </w:t>
      </w:r>
      <w:r w:rsidRPr="00000CE4">
        <w:rPr>
          <w:rFonts w:ascii="Times New Roman" w:hAnsi="Times New Roman" w:cs="Times New Roman"/>
        </w:rPr>
        <w:fldChar w:fldCharType="begin"/>
      </w:r>
      <w:r w:rsidRPr="00000CE4">
        <w:rPr>
          <w:rFonts w:ascii="Times New Roman" w:hAnsi="Times New Roman" w:cs="Times New Roman"/>
        </w:rPr>
        <w:instrText xml:space="preserve"> ADDIN ZOTERO_ITEM CSL_CITATION {"citationID":"5sK56Bd1","properties":{"formattedCitation":"(United Nations, 2020)","plainCitation":"(United Nations, 2020)","noteIndex":0},"citationItems":[{"id":549,"uris":["http://zotero.org/users/8849116/items/5G45PSEJ"],"itemData":{"id":549,"type":"report","publisher":"United Nations","title":"United Nations Guidance Note: Protection and Promotion of Civic Space | ICCROM | Our Collections Matter","URL":"https://ocm.iccrom.org/documents/united-nations-guidance-note-protection-and-promotion-civic-space","author":[{"family":"United Nations","given":""}],"accessed":{"date-parts":[["2025",12,8]]},"issued":{"date-parts":[["2020",9]]}}}],"schema":"https://github.com/citation-style-language/schema/raw/master/csl-citation.json"} </w:instrText>
      </w:r>
      <w:r w:rsidRPr="00000CE4">
        <w:rPr>
          <w:rFonts w:ascii="Times New Roman" w:hAnsi="Times New Roman" w:cs="Times New Roman"/>
        </w:rPr>
        <w:fldChar w:fldCharType="separate"/>
      </w:r>
      <w:r w:rsidRPr="00000CE4">
        <w:rPr>
          <w:rFonts w:ascii="Times New Roman" w:hAnsi="Times New Roman" w:cs="Times New Roman"/>
          <w:noProof/>
        </w:rPr>
        <w:t>(United Nations, 2020)</w:t>
      </w:r>
      <w:r w:rsidRPr="00000CE4">
        <w:rPr>
          <w:rFonts w:ascii="Times New Roman" w:hAnsi="Times New Roman" w:cs="Times New Roman"/>
        </w:rPr>
        <w:fldChar w:fldCharType="end"/>
      </w:r>
      <w:r w:rsidRPr="00000CE4">
        <w:rPr>
          <w:rFonts w:ascii="Times New Roman" w:hAnsi="Times New Roman" w:cs="Times New Roman"/>
        </w:rPr>
        <w:t xml:space="preserve">. </w:t>
      </w:r>
      <w:r w:rsidR="0058005D" w:rsidRPr="00000CE4">
        <w:rPr>
          <w:rFonts w:ascii="Times New Roman" w:hAnsi="Times New Roman" w:cs="Times New Roman"/>
        </w:rPr>
        <w:t>C</w:t>
      </w:r>
      <w:r w:rsidRPr="00000CE4">
        <w:rPr>
          <w:rFonts w:ascii="Times New Roman" w:hAnsi="Times New Roman" w:cs="Times New Roman"/>
        </w:rPr>
        <w:t>ivic space is</w:t>
      </w:r>
      <w:r w:rsidR="0058005D" w:rsidRPr="00000CE4">
        <w:rPr>
          <w:rFonts w:ascii="Times New Roman" w:hAnsi="Times New Roman" w:cs="Times New Roman"/>
        </w:rPr>
        <w:t xml:space="preserve"> thus presented both as </w:t>
      </w:r>
      <w:r w:rsidRPr="00000CE4">
        <w:rPr>
          <w:rFonts w:ascii="Times New Roman" w:hAnsi="Times New Roman" w:cs="Times New Roman"/>
        </w:rPr>
        <w:t xml:space="preserve">a necessary condition for a vibrant civil society and a lever for achieving goals such as the Sustainable Development Goals and broader human rights commitments </w:t>
      </w:r>
      <w:r w:rsidRPr="00000CE4">
        <w:rPr>
          <w:rFonts w:ascii="Times New Roman" w:hAnsi="Times New Roman" w:cs="Times New Roman"/>
        </w:rPr>
        <w:fldChar w:fldCharType="begin"/>
      </w:r>
      <w:r w:rsidRPr="00000CE4">
        <w:rPr>
          <w:rFonts w:ascii="Times New Roman" w:hAnsi="Times New Roman" w:cs="Times New Roman"/>
        </w:rPr>
        <w:instrText xml:space="preserve"> ADDIN ZOTERO_ITEM CSL_CITATION {"citationID":"CM7tUxwn","properties":{"formattedCitation":"(Hossain et al., 2019)","plainCitation":"(Hossain et al., 2019)","noteIndex":0},"citationItems":[{"id":471,"uris":["http://zotero.org/users/8849116/items/MZR4FGYR"],"itemData":{"id":471,"type":"report","abstract":"Shrinking civic space is likely to halt or reverse progress towards reducing inequality, insuring inclusion, and improving sustainability, because it is often","language":"en-US","publisher":"Institute of Development Studies","title":"Development Needs Civil Society- The Implications of Civic Space for the Sustainable Development Goals - ACT Alliance","URL":"https://actalliance.org/act-news/development-needs-civil-society-the-implications-of-civic-space-for-the-sustainable-development-goals/","author":[{"family":"Hossain","given":"Naomi"},{"family":"Khurana","given":"Nalini"},{"family":"Nazneen","given":"Sohela"},{"family":"Oosterom","given":"Marjoke"},{"family":"Schröder","given":"Patrick"},{"family":"Shankland","given":"Alex"}],"accessed":{"date-parts":[["2025",12,1]]},"issued":{"date-parts":[["2019",4]]}}}],"schema":"https://github.com/citation-style-language/schema/raw/master/csl-citation.json"} </w:instrText>
      </w:r>
      <w:r w:rsidRPr="00000CE4">
        <w:rPr>
          <w:rFonts w:ascii="Times New Roman" w:hAnsi="Times New Roman" w:cs="Times New Roman"/>
        </w:rPr>
        <w:fldChar w:fldCharType="separate"/>
      </w:r>
      <w:r w:rsidRPr="00000CE4">
        <w:rPr>
          <w:rFonts w:ascii="Times New Roman" w:hAnsi="Times New Roman" w:cs="Times New Roman"/>
          <w:noProof/>
        </w:rPr>
        <w:t>(Hossain et al., 2019)</w:t>
      </w:r>
      <w:r w:rsidRPr="00000CE4">
        <w:rPr>
          <w:rFonts w:ascii="Times New Roman" w:hAnsi="Times New Roman" w:cs="Times New Roman"/>
        </w:rPr>
        <w:fldChar w:fldCharType="end"/>
      </w:r>
      <w:r w:rsidRPr="00000CE4">
        <w:rPr>
          <w:rFonts w:ascii="Times New Roman" w:hAnsi="Times New Roman" w:cs="Times New Roman"/>
        </w:rPr>
        <w:t xml:space="preserve">. The European Union (EU) </w:t>
      </w:r>
      <w:r w:rsidR="0058005D" w:rsidRPr="00000CE4">
        <w:rPr>
          <w:rFonts w:ascii="Times New Roman" w:hAnsi="Times New Roman" w:cs="Times New Roman"/>
        </w:rPr>
        <w:t xml:space="preserve">similarly </w:t>
      </w:r>
      <w:r w:rsidRPr="00000CE4">
        <w:rPr>
          <w:rFonts w:ascii="Times New Roman" w:hAnsi="Times New Roman" w:cs="Times New Roman"/>
        </w:rPr>
        <w:t>describes civic space as the environment in which CSOs operate</w:t>
      </w:r>
      <w:r w:rsidR="0058005D" w:rsidRPr="00000CE4">
        <w:rPr>
          <w:rFonts w:ascii="Times New Roman" w:hAnsi="Times New Roman" w:cs="Times New Roman"/>
        </w:rPr>
        <w:t xml:space="preserve"> </w:t>
      </w:r>
      <w:r w:rsidRPr="00000CE4">
        <w:rPr>
          <w:rFonts w:ascii="Times New Roman" w:hAnsi="Times New Roman" w:cs="Times New Roman"/>
        </w:rPr>
        <w:t>and monitor</w:t>
      </w:r>
      <w:r w:rsidR="0058005D" w:rsidRPr="00000CE4">
        <w:rPr>
          <w:rFonts w:ascii="Times New Roman" w:hAnsi="Times New Roman" w:cs="Times New Roman"/>
        </w:rPr>
        <w:t xml:space="preserve">s it </w:t>
      </w:r>
      <w:r w:rsidRPr="00000CE4">
        <w:rPr>
          <w:rFonts w:ascii="Times New Roman" w:hAnsi="Times New Roman" w:cs="Times New Roman"/>
        </w:rPr>
        <w:t>through surveys</w:t>
      </w:r>
      <w:r w:rsidR="0058005D" w:rsidRPr="00000CE4">
        <w:rPr>
          <w:rFonts w:ascii="Times New Roman" w:hAnsi="Times New Roman" w:cs="Times New Roman"/>
        </w:rPr>
        <w:t xml:space="preserve"> conducted</w:t>
      </w:r>
      <w:r w:rsidRPr="00000CE4">
        <w:rPr>
          <w:rFonts w:ascii="Times New Roman" w:hAnsi="Times New Roman" w:cs="Times New Roman"/>
        </w:rPr>
        <w:t xml:space="preserve"> with national civil society actors and human rights defenders </w:t>
      </w:r>
      <w:r w:rsidRPr="00000CE4">
        <w:rPr>
          <w:rFonts w:ascii="Times New Roman" w:hAnsi="Times New Roman" w:cs="Times New Roman"/>
        </w:rPr>
        <w:fldChar w:fldCharType="begin"/>
      </w:r>
      <w:r w:rsidRPr="00000CE4">
        <w:rPr>
          <w:rFonts w:ascii="Times New Roman" w:hAnsi="Times New Roman" w:cs="Times New Roman"/>
        </w:rPr>
        <w:instrText xml:space="preserve"> ADDIN ZOTERO_ITEM CSL_CITATION {"citationID":"qR65d1QA","properties":{"formattedCitation":"(FRA, 2021)","plainCitation":"(FRA, 2021)","noteIndex":0},"citationItems":[{"id":551,"uris":["http://zotero.org/users/8849116/items/GMUDMZPC"],"itemData":{"id":551,"type":"book","event-place":"Luxembourg","publisher":"Publications Office of the European Union","publisher-place":"Luxembourg","title":"Protecting Civic Space in the EU","author":[{"family":"FRA","given":""}],"issued":{"date-parts":[["2021"]]}}}],"schema":"https://github.com/citation-style-language/schema/raw/master/csl-citation.json"} </w:instrText>
      </w:r>
      <w:r w:rsidRPr="00000CE4">
        <w:rPr>
          <w:rFonts w:ascii="Times New Roman" w:hAnsi="Times New Roman" w:cs="Times New Roman"/>
        </w:rPr>
        <w:fldChar w:fldCharType="separate"/>
      </w:r>
      <w:r w:rsidRPr="00000CE4">
        <w:rPr>
          <w:rFonts w:ascii="Times New Roman" w:hAnsi="Times New Roman" w:cs="Times New Roman"/>
          <w:noProof/>
        </w:rPr>
        <w:t>(FRA, 2021)</w:t>
      </w:r>
      <w:r w:rsidRPr="00000CE4">
        <w:rPr>
          <w:rFonts w:ascii="Times New Roman" w:hAnsi="Times New Roman" w:cs="Times New Roman"/>
        </w:rPr>
        <w:fldChar w:fldCharType="end"/>
      </w:r>
      <w:r w:rsidRPr="00000CE4">
        <w:rPr>
          <w:rFonts w:ascii="Times New Roman" w:hAnsi="Times New Roman" w:cs="Times New Roman"/>
        </w:rPr>
        <w:t xml:space="preserve">. As the shrinking space for civil society has become a dominant concern </w:t>
      </w:r>
      <w:r w:rsidRPr="00000CE4">
        <w:rPr>
          <w:rFonts w:ascii="Times New Roman" w:hAnsi="Times New Roman" w:cs="Times New Roman"/>
          <w:kern w:val="0"/>
          <w14:ligatures w14:val="none"/>
        </w:rPr>
        <w:t>for</w:t>
      </w:r>
      <w:r w:rsidR="001A0893" w:rsidRPr="00000CE4">
        <w:rPr>
          <w:rFonts w:ascii="Times New Roman" w:hAnsi="Times New Roman" w:cs="Times New Roman"/>
          <w:kern w:val="0"/>
          <w14:ligatures w14:val="none"/>
        </w:rPr>
        <w:t xml:space="preserve"> both</w:t>
      </w:r>
      <w:r w:rsidRPr="00000CE4">
        <w:rPr>
          <w:rFonts w:ascii="Times New Roman" w:hAnsi="Times New Roman" w:cs="Times New Roman"/>
          <w:kern w:val="0"/>
          <w14:ligatures w14:val="none"/>
        </w:rPr>
        <w:t xml:space="preserve"> international institutions and researchers, the notion of civic space has been used to track restrictions on CSOs’ rights, funding,</w:t>
      </w:r>
      <w:r w:rsidRPr="00000CE4">
        <w:rPr>
          <w:rFonts w:ascii="Times New Roman" w:hAnsi="Times New Roman" w:cs="Times New Roman"/>
        </w:rPr>
        <w:t xml:space="preserve"> and operations, often through indices and legal monitoring </w:t>
      </w:r>
      <w:r w:rsidRPr="00000CE4">
        <w:rPr>
          <w:rFonts w:ascii="Times New Roman" w:hAnsi="Times New Roman" w:cs="Times New Roman"/>
        </w:rPr>
        <w:fldChar w:fldCharType="begin"/>
      </w:r>
      <w:r w:rsidRPr="00000CE4">
        <w:rPr>
          <w:rFonts w:ascii="Times New Roman" w:hAnsi="Times New Roman" w:cs="Times New Roman"/>
        </w:rPr>
        <w:instrText xml:space="preserve"> ADDIN ZOTERO_ITEM CSL_CITATION {"citationID":"PQH80rYW","properties":{"formattedCitation":"(Bossuyt &amp; Ronceray, 2020)","plainCitation":"(Bossuyt &amp; Ronceray, 2020)","noteIndex":0},"citationItems":[{"id":552,"uris":["http://zotero.org/users/8849116/items/ZXHQJYJR"],"itemData":{"id":552,"type":"report","publisher":"ECDPM. Kingdom of Belgium.","title":"Claiming back civic space. Towards approaches fit for the 2020s?","author":[{"family":"Bossuyt","given":"Jean"},{"family":"Ronceray","given":"Martin"}],"issued":{"date-parts":[["2020",5]]}}}],"schema":"https://github.com/citation-style-language/schema/raw/master/csl-citation.json"} </w:instrText>
      </w:r>
      <w:r w:rsidRPr="00000CE4">
        <w:rPr>
          <w:rFonts w:ascii="Times New Roman" w:hAnsi="Times New Roman" w:cs="Times New Roman"/>
        </w:rPr>
        <w:fldChar w:fldCharType="separate"/>
      </w:r>
      <w:r w:rsidRPr="00000CE4">
        <w:rPr>
          <w:rFonts w:ascii="Times New Roman" w:hAnsi="Times New Roman" w:cs="Times New Roman"/>
          <w:noProof/>
        </w:rPr>
        <w:t>(Bossuyt &amp; Ronceray, 2020)</w:t>
      </w:r>
      <w:r w:rsidRPr="00000CE4">
        <w:rPr>
          <w:rFonts w:ascii="Times New Roman" w:hAnsi="Times New Roman" w:cs="Times New Roman"/>
        </w:rPr>
        <w:fldChar w:fldCharType="end"/>
      </w:r>
      <w:r w:rsidRPr="00000CE4">
        <w:rPr>
          <w:rFonts w:ascii="Times New Roman" w:hAnsi="Times New Roman" w:cs="Times New Roman"/>
        </w:rPr>
        <w:t xml:space="preserve">; </w:t>
      </w:r>
      <w:r w:rsidRPr="00000CE4">
        <w:rPr>
          <w:rFonts w:ascii="Times New Roman" w:hAnsi="Times New Roman" w:cs="Times New Roman"/>
        </w:rPr>
        <w:fldChar w:fldCharType="begin"/>
      </w:r>
      <w:r w:rsidRPr="00000CE4">
        <w:rPr>
          <w:rFonts w:ascii="Times New Roman" w:hAnsi="Times New Roman" w:cs="Times New Roman"/>
        </w:rPr>
        <w:instrText xml:space="preserve"> ADDIN ZOTERO_ITEM CSL_CITATION {"citationID":"WVPyMUQ6","properties":{"formattedCitation":"(Malena, 2015)","plainCitation":"(Malena, 2015)","noteIndex":0},"citationItems":[{"id":485,"uris":["http://zotero.org/users/8849116/items/TTW8H2U8"],"itemData":{"id":485,"type":"report","abstract":"This 2015 report by the Transparency and Accountability Initiative aims to inform the development of a global index of civic space.","language":"en-US","publisher":"Transparency and Accountability Initiative","title":"Improving the Measurement of Civic Space","URL":"https://www.icnl.org/post/assessment-and-monitoring/improving-the-measurement-of-civic-space","author":[{"family":"Malena","given":"Carmen"}],"accessed":{"date-parts":[["2025",12,1]]},"issued":{"date-parts":[["2015",6]]}}}],"schema":"https://github.com/citation-style-language/schema/raw/master/csl-citation.json"} </w:instrText>
      </w:r>
      <w:r w:rsidRPr="00000CE4">
        <w:rPr>
          <w:rFonts w:ascii="Times New Roman" w:hAnsi="Times New Roman" w:cs="Times New Roman"/>
        </w:rPr>
        <w:fldChar w:fldCharType="separate"/>
      </w:r>
      <w:r w:rsidRPr="00000CE4">
        <w:rPr>
          <w:rFonts w:ascii="Times New Roman" w:hAnsi="Times New Roman" w:cs="Times New Roman"/>
          <w:noProof/>
        </w:rPr>
        <w:t>(Malena, 2015)</w:t>
      </w:r>
      <w:r w:rsidRPr="00000CE4">
        <w:rPr>
          <w:rFonts w:ascii="Times New Roman" w:hAnsi="Times New Roman" w:cs="Times New Roman"/>
        </w:rPr>
        <w:fldChar w:fldCharType="end"/>
      </w:r>
      <w:r w:rsidRPr="00000CE4">
        <w:rPr>
          <w:rFonts w:ascii="Times New Roman" w:hAnsi="Times New Roman" w:cs="Times New Roman"/>
        </w:rPr>
        <w:t>.</w:t>
      </w:r>
      <w:r w:rsidR="0058005D" w:rsidRPr="00000CE4">
        <w:rPr>
          <w:rFonts w:ascii="Times New Roman" w:hAnsi="Times New Roman" w:cs="Times New Roman"/>
        </w:rPr>
        <w:t xml:space="preserve"> In this strand of work, civic space </w:t>
      </w:r>
      <w:r w:rsidR="00672F26" w:rsidRPr="00000CE4">
        <w:rPr>
          <w:rFonts w:ascii="Times New Roman" w:hAnsi="Times New Roman" w:cs="Times New Roman"/>
        </w:rPr>
        <w:t>is</w:t>
      </w:r>
      <w:r w:rsidR="0058005D" w:rsidRPr="00000CE4">
        <w:rPr>
          <w:rFonts w:ascii="Times New Roman" w:hAnsi="Times New Roman" w:cs="Times New Roman"/>
        </w:rPr>
        <w:t xml:space="preserve"> </w:t>
      </w:r>
      <w:r w:rsidR="00672F26" w:rsidRPr="00000CE4">
        <w:rPr>
          <w:rFonts w:ascii="Times New Roman" w:hAnsi="Times New Roman" w:cs="Times New Roman"/>
        </w:rPr>
        <w:t>typically</w:t>
      </w:r>
      <w:r w:rsidR="0058005D" w:rsidRPr="00000CE4">
        <w:rPr>
          <w:rFonts w:ascii="Times New Roman" w:hAnsi="Times New Roman" w:cs="Times New Roman"/>
        </w:rPr>
        <w:t xml:space="preserve"> understood primarily through legal-institutional indicators and national-level trends. </w:t>
      </w:r>
    </w:p>
    <w:p w14:paraId="39C3F93A" w14:textId="60FC1799" w:rsidR="007B7057" w:rsidRPr="00000CE4" w:rsidRDefault="007B7057" w:rsidP="00000CE4">
      <w:pPr>
        <w:tabs>
          <w:tab w:val="left" w:pos="3483"/>
        </w:tabs>
        <w:spacing w:line="360" w:lineRule="auto"/>
        <w:jc w:val="both"/>
        <w:rPr>
          <w:rFonts w:ascii="Times New Roman" w:hAnsi="Times New Roman" w:cs="Times New Roman"/>
        </w:rPr>
      </w:pPr>
      <w:r w:rsidRPr="00000CE4">
        <w:rPr>
          <w:rFonts w:ascii="Times New Roman" w:hAnsi="Times New Roman" w:cs="Times New Roman"/>
        </w:rPr>
        <w:t xml:space="preserve">More recent scholarship, however, critiques purely legal–institutional views and argues that civic space should be seen as a dynamic, contested field of relations </w:t>
      </w:r>
      <w:r w:rsidR="001A0893" w:rsidRPr="00000CE4">
        <w:rPr>
          <w:rFonts w:ascii="Times New Roman" w:hAnsi="Times New Roman" w:cs="Times New Roman"/>
        </w:rPr>
        <w:t>in which</w:t>
      </w:r>
      <w:r w:rsidRPr="00000CE4">
        <w:rPr>
          <w:rFonts w:ascii="Times New Roman" w:hAnsi="Times New Roman" w:cs="Times New Roman"/>
        </w:rPr>
        <w:t xml:space="preserve"> state and civic actors continuously shape possibilities for participation </w:t>
      </w:r>
      <w:r w:rsidR="001A0893" w:rsidRPr="00000CE4">
        <w:rPr>
          <w:rFonts w:ascii="Times New Roman" w:hAnsi="Times New Roman" w:cs="Times New Roman"/>
        </w:rPr>
        <w:fldChar w:fldCharType="begin"/>
      </w:r>
      <w:r w:rsidR="001A0893" w:rsidRPr="00000CE4">
        <w:rPr>
          <w:rFonts w:ascii="Times New Roman" w:hAnsi="Times New Roman" w:cs="Times New Roman"/>
        </w:rPr>
        <w:instrText xml:space="preserve"> ADDIN ZOTERO_ITEM CSL_CITATION {"citationID":"ShL9POnG","properties":{"formattedCitation":"(van Wessel et al., 2025)","plainCitation":"(van Wessel et al., 2025)","noteIndex":0},"citationItems":[{"id":532,"uris":["http://zotero.org/users/8849116/items/PKWR65D7"],"itemData":{"id":532,"type":"article-journal","abstract":"Restriction of civic space is widely understood as a condition that constrains the autonomous role of civil society organizations. However, this conceptualization is delimiting. This paper explores civic space as constituted in the dynamics between civil society organizations and state actors, contributing to an emergent shift to a more processual, relational and agential understanding of civic space, involving a redefining of civil society roles by state and civil society actors acting and reacting within their everyday work. We explore the case of India. Based on 36 interviews with state and civil society actors, the paper. shows how the state marginalizes civil society through three pathways: delegitimation, displacement and repurposing. A fourth pattern, however, qualifies this marginalization: political roles for civil society continue to be sought and found, depending on situations and the specific actors involved, based on their interpretations and political advantages at stake for them. The broader significance of these findings is, first, that everyday understanding and experience of civic space may prominently revolve around changes in civil society roles. Second, these changes in roles may best be understood at the level of concrete cases of relating and political contention, doing justice to the agency of the actors involved.","container-title":"Journal of Civil Society","DOI":"10.1080/17448689.2025.2515038","ISSN":"1744-8689","issue":"3","note":"publisher: Routledge\n_eprint: https://doi.org/10.1080/17448689.2025.2515038","page":"237-255","source":"Taylor and Francis+NEJM","title":"How civil society in India is marginalized. Civic space as relational process","volume":"21","author":[{"family":"Wessel","given":"Margit","non-dropping-particle":"van"},{"family":"Manchanda","given":"Rita"},{"family":"Deo","given":"Nandini"}],"issued":{"date-parts":[["2025",7,3]]}}}],"schema":"https://github.com/citation-style-language/schema/raw/master/csl-citation.json"} </w:instrText>
      </w:r>
      <w:r w:rsidR="001A0893" w:rsidRPr="00000CE4">
        <w:rPr>
          <w:rFonts w:ascii="Times New Roman" w:hAnsi="Times New Roman" w:cs="Times New Roman"/>
        </w:rPr>
        <w:fldChar w:fldCharType="separate"/>
      </w:r>
      <w:r w:rsidR="001A0893" w:rsidRPr="00000CE4">
        <w:rPr>
          <w:rFonts w:ascii="Times New Roman" w:hAnsi="Times New Roman" w:cs="Times New Roman"/>
          <w:noProof/>
        </w:rPr>
        <w:t>(van Wessel et al., 2025)</w:t>
      </w:r>
      <w:r w:rsidR="001A0893" w:rsidRPr="00000CE4">
        <w:rPr>
          <w:rFonts w:ascii="Times New Roman" w:hAnsi="Times New Roman" w:cs="Times New Roman"/>
        </w:rPr>
        <w:fldChar w:fldCharType="end"/>
      </w:r>
      <w:r w:rsidR="001A0893" w:rsidRPr="00000CE4">
        <w:rPr>
          <w:rFonts w:ascii="Times New Roman" w:hAnsi="Times New Roman" w:cs="Times New Roman"/>
        </w:rPr>
        <w:t>.</w:t>
      </w:r>
      <w:r w:rsidR="0058005D" w:rsidRPr="00000CE4">
        <w:rPr>
          <w:rFonts w:ascii="Times New Roman" w:hAnsi="Times New Roman" w:cs="Times New Roman"/>
        </w:rPr>
        <w:t xml:space="preserve"> From a similar perspective, opportunities for civic action are not defined solely by a fixed set of rules, but can also be reshaped through everyday interactions that affect and sometimes reconfigure power balances </w:t>
      </w:r>
      <w:r w:rsidR="0058005D" w:rsidRPr="00000CE4">
        <w:rPr>
          <w:rFonts w:ascii="Times New Roman" w:hAnsi="Times New Roman" w:cs="Times New Roman"/>
        </w:rPr>
        <w:fldChar w:fldCharType="begin"/>
      </w:r>
      <w:r w:rsidR="0058005D" w:rsidRPr="00000CE4">
        <w:rPr>
          <w:rFonts w:ascii="Times New Roman" w:hAnsi="Times New Roman" w:cs="Times New Roman"/>
        </w:rPr>
        <w:instrText xml:space="preserve"> ADDIN ZOTERO_ITEM CSL_CITATION {"citationID":"FK1A4Hb8","properties":{"formattedCitation":"(Colin, 2025)","plainCitation":"(Colin, 2025)","noteIndex":0},"citationItems":[{"id":557,"uris":["http://zotero.org/users/8849116/items/2FQEG2CL"],"itemData":{"id":557,"type":"article-journal","abstract":"Participatory innovations tend to be understood as openings of civic space, assuming that improving the institutional arrangements for citizens’ engagement will enable them to better express their civic agency. This article reflects on how the institutionalisation of the right to petition Moroccan municipalities has influenced the space for citizenship performances by asking the following: which political spaces emerge from the exercise of the right to petition? Presenting first-hand accounts of the development and implementation of local petitions, this article argues that analyses of civic space risk neglecting the political relevance of bottom-up actions by focusing on a given set of conditions that enable citizens and civil society to engage with their polities. On the contrary, the concept of political spaces puts conflict, cooperation and the inner power dynamics they entail at the centre of attention – thereby providing key opportunities to assess the political dimension of civic agency.","container-title":"Democratization","DOI":"10.1080/13510347.2025.2478959","ISSN":"1351-0347","issue":"6","note":"publisher: Routledge\n_eprint: https://doi.org/10.1080/13510347.2025.2478959","page":"1589-1608","source":"Taylor and Francis+NEJM","title":"Articulating political spaces: overcoming the civic dimension of citizenship performances in local Morocco","title-short":"Articulating political spaces","volume":"32","author":[{"family":"Colin","given":"Francesco"}],"issued":{"date-parts":[["2025",8,18]]}}}],"schema":"https://github.com/citation-style-language/schema/raw/master/csl-citation.json"} </w:instrText>
      </w:r>
      <w:r w:rsidR="0058005D" w:rsidRPr="00000CE4">
        <w:rPr>
          <w:rFonts w:ascii="Times New Roman" w:hAnsi="Times New Roman" w:cs="Times New Roman"/>
        </w:rPr>
        <w:fldChar w:fldCharType="separate"/>
      </w:r>
      <w:r w:rsidR="0058005D" w:rsidRPr="00000CE4">
        <w:rPr>
          <w:rFonts w:ascii="Times New Roman" w:hAnsi="Times New Roman" w:cs="Times New Roman"/>
          <w:noProof/>
        </w:rPr>
        <w:t>(Colin, 2025)</w:t>
      </w:r>
      <w:r w:rsidR="0058005D" w:rsidRPr="00000CE4">
        <w:rPr>
          <w:rFonts w:ascii="Times New Roman" w:hAnsi="Times New Roman" w:cs="Times New Roman"/>
        </w:rPr>
        <w:fldChar w:fldCharType="end"/>
      </w:r>
      <w:r w:rsidR="0058005D" w:rsidRPr="00000CE4">
        <w:rPr>
          <w:rFonts w:ascii="Times New Roman" w:hAnsi="Times New Roman" w:cs="Times New Roman"/>
        </w:rPr>
        <w:t xml:space="preserve">. Civic space is thus not only an external context for civil society but also an evolving configuration of rules, norms, infrastructures and power relations within which civic actors operate. Civil society remains the broad domain of civic actors and practices, while civic space denotes the changing conditions that structure how those actors can </w:t>
      </w:r>
      <w:r w:rsidR="001A0893" w:rsidRPr="00000CE4">
        <w:rPr>
          <w:rFonts w:ascii="Times New Roman" w:hAnsi="Times New Roman" w:cs="Times New Roman"/>
        </w:rPr>
        <w:t xml:space="preserve">meaningfully participate in public life. </w:t>
      </w:r>
      <w:r w:rsidRPr="00000CE4">
        <w:rPr>
          <w:rFonts w:ascii="Times New Roman" w:hAnsi="Times New Roman" w:cs="Times New Roman"/>
        </w:rPr>
        <w:t xml:space="preserve"> </w:t>
      </w:r>
    </w:p>
    <w:p w14:paraId="568D6374" w14:textId="363A651C" w:rsidR="001A0893" w:rsidRPr="00000CE4" w:rsidRDefault="0058005D" w:rsidP="00000CE4">
      <w:pPr>
        <w:tabs>
          <w:tab w:val="left" w:pos="3483"/>
        </w:tabs>
        <w:spacing w:line="360" w:lineRule="auto"/>
        <w:jc w:val="both"/>
        <w:rPr>
          <w:rFonts w:ascii="Times New Roman" w:hAnsi="Times New Roman" w:cs="Times New Roman"/>
          <w:kern w:val="0"/>
          <w14:ligatures w14:val="none"/>
        </w:rPr>
      </w:pPr>
      <w:r w:rsidRPr="00000CE4">
        <w:rPr>
          <w:rFonts w:ascii="Times New Roman" w:hAnsi="Times New Roman" w:cs="Times New Roman"/>
        </w:rPr>
        <w:lastRenderedPageBreak/>
        <w:t xml:space="preserve">Building on these debates, this </w:t>
      </w:r>
      <w:r w:rsidR="001A0893" w:rsidRPr="00000CE4">
        <w:rPr>
          <w:rFonts w:ascii="Times New Roman" w:hAnsi="Times New Roman" w:cs="Times New Roman"/>
          <w:kern w:val="0"/>
          <w14:ligatures w14:val="none"/>
        </w:rPr>
        <w:t xml:space="preserve">paper argues that understanding civic space depends on a clearer grasp of how it is experienced and manifested in daily life. This requires, first, reconciling the “civic” </w:t>
      </w:r>
      <w:r w:rsidRPr="00000CE4">
        <w:rPr>
          <w:rFonts w:ascii="Times New Roman" w:hAnsi="Times New Roman" w:cs="Times New Roman"/>
          <w:kern w:val="0"/>
          <w14:ligatures w14:val="none"/>
        </w:rPr>
        <w:t>dimension</w:t>
      </w:r>
      <w:r w:rsidR="001A0893" w:rsidRPr="00000CE4">
        <w:rPr>
          <w:rFonts w:ascii="Times New Roman" w:hAnsi="Times New Roman" w:cs="Times New Roman"/>
          <w:kern w:val="0"/>
          <w14:ligatures w14:val="none"/>
        </w:rPr>
        <w:t xml:space="preserve"> with </w:t>
      </w:r>
      <w:r w:rsidRPr="00000CE4">
        <w:rPr>
          <w:rFonts w:ascii="Times New Roman" w:hAnsi="Times New Roman" w:cs="Times New Roman"/>
          <w:kern w:val="0"/>
          <w14:ligatures w14:val="none"/>
        </w:rPr>
        <w:t xml:space="preserve">a spatial perspective that considers </w:t>
      </w:r>
      <w:r w:rsidR="00982373" w:rsidRPr="00000CE4">
        <w:rPr>
          <w:rFonts w:ascii="Times New Roman" w:hAnsi="Times New Roman" w:cs="Times New Roman"/>
          <w:kern w:val="0"/>
          <w14:ligatures w14:val="none"/>
        </w:rPr>
        <w:t xml:space="preserve">the different dimensions of space that shape </w:t>
      </w:r>
      <w:r w:rsidRPr="00000CE4">
        <w:rPr>
          <w:rFonts w:ascii="Times New Roman" w:hAnsi="Times New Roman" w:cs="Times New Roman"/>
          <w:kern w:val="0"/>
          <w14:ligatures w14:val="none"/>
        </w:rPr>
        <w:t>participation.</w:t>
      </w:r>
      <w:r w:rsidR="001A0893" w:rsidRPr="00000CE4">
        <w:rPr>
          <w:rFonts w:ascii="Times New Roman" w:hAnsi="Times New Roman" w:cs="Times New Roman"/>
          <w:kern w:val="0"/>
          <w14:ligatures w14:val="none"/>
        </w:rPr>
        <w:t xml:space="preserve"> Second, it demands a c</w:t>
      </w:r>
      <w:r w:rsidRPr="00000CE4">
        <w:rPr>
          <w:rFonts w:ascii="Times New Roman" w:hAnsi="Times New Roman" w:cs="Times New Roman"/>
          <w:kern w:val="0"/>
          <w14:ligatures w14:val="none"/>
        </w:rPr>
        <w:t xml:space="preserve">loser attention to </w:t>
      </w:r>
      <w:r w:rsidR="00040F6C" w:rsidRPr="00000CE4">
        <w:rPr>
          <w:rFonts w:ascii="Times New Roman" w:hAnsi="Times New Roman" w:cs="Times New Roman"/>
          <w:kern w:val="0"/>
          <w14:ligatures w14:val="none"/>
        </w:rPr>
        <w:t xml:space="preserve">the </w:t>
      </w:r>
      <w:r w:rsidR="001A0893" w:rsidRPr="00000CE4">
        <w:rPr>
          <w:rFonts w:ascii="Times New Roman" w:hAnsi="Times New Roman" w:cs="Times New Roman"/>
          <w:kern w:val="0"/>
          <w14:ligatures w14:val="none"/>
        </w:rPr>
        <w:t xml:space="preserve">experiences </w:t>
      </w:r>
      <w:r w:rsidRPr="00000CE4">
        <w:rPr>
          <w:rFonts w:ascii="Times New Roman" w:hAnsi="Times New Roman" w:cs="Times New Roman"/>
          <w:kern w:val="0"/>
          <w14:ligatures w14:val="none"/>
        </w:rPr>
        <w:t xml:space="preserve">and practices </w:t>
      </w:r>
      <w:r w:rsidR="001A0893" w:rsidRPr="00000CE4">
        <w:rPr>
          <w:rFonts w:ascii="Times New Roman" w:hAnsi="Times New Roman" w:cs="Times New Roman"/>
          <w:kern w:val="0"/>
          <w14:ligatures w14:val="none"/>
        </w:rPr>
        <w:t>of those civic space actors who operate within</w:t>
      </w:r>
      <w:r w:rsidRPr="00000CE4">
        <w:rPr>
          <w:rFonts w:ascii="Times New Roman" w:hAnsi="Times New Roman" w:cs="Times New Roman"/>
          <w:kern w:val="0"/>
          <w14:ligatures w14:val="none"/>
        </w:rPr>
        <w:t xml:space="preserve"> and through these evolving</w:t>
      </w:r>
      <w:r w:rsidR="001A0893" w:rsidRPr="00000CE4">
        <w:rPr>
          <w:rFonts w:ascii="Times New Roman" w:hAnsi="Times New Roman" w:cs="Times New Roman"/>
          <w:kern w:val="0"/>
          <w14:ligatures w14:val="none"/>
        </w:rPr>
        <w:t xml:space="preserve"> frameworks.</w:t>
      </w:r>
    </w:p>
    <w:p w14:paraId="03B11210" w14:textId="77777777" w:rsidR="00040F6C" w:rsidRPr="00000CE4" w:rsidRDefault="00040F6C" w:rsidP="00000CE4">
      <w:pPr>
        <w:tabs>
          <w:tab w:val="left" w:pos="3483"/>
        </w:tabs>
        <w:spacing w:line="360" w:lineRule="auto"/>
        <w:jc w:val="both"/>
        <w:rPr>
          <w:rFonts w:ascii="Times New Roman" w:hAnsi="Times New Roman" w:cs="Times New Roman"/>
          <w:b/>
          <w:bCs/>
          <w:kern w:val="0"/>
          <w14:ligatures w14:val="none"/>
        </w:rPr>
      </w:pPr>
    </w:p>
    <w:p w14:paraId="57DE3038" w14:textId="30D64B43" w:rsidR="00040F6C" w:rsidRPr="00EB00B1" w:rsidRDefault="00040F6C" w:rsidP="00EB00B1">
      <w:pPr>
        <w:pStyle w:val="ListParagraph"/>
        <w:numPr>
          <w:ilvl w:val="0"/>
          <w:numId w:val="5"/>
        </w:numPr>
        <w:tabs>
          <w:tab w:val="left" w:pos="3483"/>
        </w:tabs>
        <w:spacing w:line="360" w:lineRule="auto"/>
        <w:jc w:val="both"/>
        <w:rPr>
          <w:rFonts w:ascii="Times New Roman" w:hAnsi="Times New Roman" w:cs="Times New Roman"/>
          <w:b/>
          <w:bCs/>
          <w:kern w:val="0"/>
          <w14:ligatures w14:val="none"/>
        </w:rPr>
      </w:pPr>
      <w:r w:rsidRPr="00EB00B1">
        <w:rPr>
          <w:rFonts w:ascii="Times New Roman" w:hAnsi="Times New Roman" w:cs="Times New Roman"/>
          <w:b/>
          <w:bCs/>
          <w:kern w:val="0"/>
          <w14:ligatures w14:val="none"/>
        </w:rPr>
        <w:t>Clarifying the ‘civic’ and the ‘space’ in the civic space</w:t>
      </w:r>
    </w:p>
    <w:p w14:paraId="109F48ED" w14:textId="77777777" w:rsidR="00982373" w:rsidRPr="00000CE4" w:rsidRDefault="00982373" w:rsidP="00000CE4">
      <w:pPr>
        <w:tabs>
          <w:tab w:val="left" w:pos="3483"/>
        </w:tabs>
        <w:spacing w:line="360" w:lineRule="auto"/>
        <w:jc w:val="both"/>
        <w:rPr>
          <w:rFonts w:ascii="Times New Roman" w:hAnsi="Times New Roman" w:cs="Times New Roman"/>
          <w:b/>
          <w:bCs/>
          <w:kern w:val="0"/>
          <w14:ligatures w14:val="none"/>
        </w:rPr>
      </w:pPr>
    </w:p>
    <w:p w14:paraId="1117D522" w14:textId="57094D6F" w:rsidR="00982373" w:rsidRPr="00EB00B1" w:rsidRDefault="00982373" w:rsidP="00EB00B1">
      <w:pPr>
        <w:pStyle w:val="ListParagraph"/>
        <w:numPr>
          <w:ilvl w:val="1"/>
          <w:numId w:val="5"/>
        </w:numPr>
        <w:spacing w:line="360" w:lineRule="auto"/>
        <w:jc w:val="both"/>
        <w:rPr>
          <w:rFonts w:ascii="Times New Roman" w:hAnsi="Times New Roman" w:cs="Times New Roman"/>
          <w:b/>
          <w:bCs/>
          <w:kern w:val="0"/>
          <w14:ligatures w14:val="none"/>
        </w:rPr>
      </w:pPr>
      <w:r w:rsidRPr="00EB00B1">
        <w:rPr>
          <w:rFonts w:ascii="Times New Roman" w:hAnsi="Times New Roman" w:cs="Times New Roman"/>
          <w:b/>
          <w:bCs/>
          <w:kern w:val="0"/>
          <w14:ligatures w14:val="none"/>
        </w:rPr>
        <w:t xml:space="preserve">Civic participation in democratic theory </w:t>
      </w:r>
    </w:p>
    <w:p w14:paraId="04D9515E" w14:textId="3DEEE6C4" w:rsidR="004E59C1" w:rsidRPr="00000CE4" w:rsidRDefault="001A0893" w:rsidP="00000CE4">
      <w:pPr>
        <w:spacing w:line="360" w:lineRule="auto"/>
        <w:jc w:val="both"/>
        <w:rPr>
          <w:rFonts w:ascii="Times New Roman" w:hAnsi="Times New Roman" w:cs="Times New Roman"/>
          <w:kern w:val="0"/>
          <w14:ligatures w14:val="none"/>
        </w:rPr>
      </w:pPr>
      <w:r w:rsidRPr="00000CE4">
        <w:rPr>
          <w:rFonts w:ascii="Times New Roman" w:hAnsi="Times New Roman" w:cs="Times New Roman"/>
          <w:kern w:val="0"/>
          <w14:ligatures w14:val="none"/>
        </w:rPr>
        <w:br/>
      </w:r>
      <w:r w:rsidR="00137BC5" w:rsidRPr="00000CE4">
        <w:rPr>
          <w:rFonts w:ascii="Times New Roman" w:hAnsi="Times New Roman" w:cs="Times New Roman"/>
          <w:kern w:val="0"/>
          <w14:ligatures w14:val="none"/>
        </w:rPr>
        <w:t xml:space="preserve">Civic participation </w:t>
      </w:r>
      <w:r w:rsidR="004E59C1" w:rsidRPr="00000CE4">
        <w:rPr>
          <w:rFonts w:ascii="Times New Roman" w:hAnsi="Times New Roman" w:cs="Times New Roman"/>
          <w:kern w:val="0"/>
          <w14:ligatures w14:val="none"/>
        </w:rPr>
        <w:t>is</w:t>
      </w:r>
      <w:r w:rsidR="00137BC5" w:rsidRPr="00000CE4">
        <w:rPr>
          <w:rFonts w:ascii="Times New Roman" w:hAnsi="Times New Roman" w:cs="Times New Roman"/>
          <w:kern w:val="0"/>
          <w14:ligatures w14:val="none"/>
        </w:rPr>
        <w:t xml:space="preserve"> at the core of democratic theory, with different theoretical strands holding different expectations about consensus, conflict, and the institutional forms in which these actions and participation occur.</w:t>
      </w:r>
      <w:r w:rsidR="004E59C1" w:rsidRPr="00000CE4">
        <w:rPr>
          <w:rFonts w:ascii="Times New Roman" w:hAnsi="Times New Roman" w:cs="Times New Roman"/>
          <w:kern w:val="0"/>
          <w14:ligatures w14:val="none"/>
        </w:rPr>
        <w:t xml:space="preserve"> </w:t>
      </w:r>
      <w:r w:rsidR="00E64E3B" w:rsidRPr="00000CE4">
        <w:rPr>
          <w:rFonts w:ascii="Times New Roman" w:hAnsi="Times New Roman" w:cs="Times New Roman"/>
          <w:kern w:val="0"/>
          <w14:ligatures w14:val="none"/>
        </w:rPr>
        <w:t xml:space="preserve">A </w:t>
      </w:r>
      <w:r w:rsidR="004E59C1" w:rsidRPr="00000CE4">
        <w:rPr>
          <w:rFonts w:ascii="Times New Roman" w:hAnsi="Times New Roman" w:cs="Times New Roman"/>
          <w:kern w:val="0"/>
          <w14:ligatures w14:val="none"/>
        </w:rPr>
        <w:t xml:space="preserve">common understanding is that ordinary citizens engage in </w:t>
      </w:r>
      <w:r w:rsidR="00E64E3B" w:rsidRPr="00000CE4">
        <w:rPr>
          <w:rFonts w:ascii="Times New Roman" w:hAnsi="Times New Roman" w:cs="Times New Roman"/>
          <w:kern w:val="0"/>
          <w14:ligatures w14:val="none"/>
        </w:rPr>
        <w:t>civic participation when they take a</w:t>
      </w:r>
      <w:r w:rsidR="004E59C1" w:rsidRPr="00000CE4">
        <w:rPr>
          <w:rFonts w:ascii="Times New Roman" w:hAnsi="Times New Roman" w:cs="Times New Roman"/>
          <w:kern w:val="0"/>
          <w14:ligatures w14:val="none"/>
        </w:rPr>
        <w:t xml:space="preserve">ctions aimed at influencing societal circumstances relevant to others beyond their family and friends, and outside formal politics </w:t>
      </w:r>
      <w:r w:rsidR="004E59C1" w:rsidRPr="00000CE4">
        <w:rPr>
          <w:rFonts w:ascii="Times New Roman" w:hAnsi="Times New Roman" w:cs="Times New Roman"/>
          <w:kern w:val="0"/>
          <w14:ligatures w14:val="none"/>
        </w:rPr>
        <w:fldChar w:fldCharType="begin"/>
      </w:r>
      <w:r w:rsidR="004E59C1" w:rsidRPr="00000CE4">
        <w:rPr>
          <w:rFonts w:ascii="Times New Roman" w:hAnsi="Times New Roman" w:cs="Times New Roman"/>
          <w:kern w:val="0"/>
          <w14:ligatures w14:val="none"/>
        </w:rPr>
        <w:instrText xml:space="preserve"> ADDIN ZOTERO_ITEM CSL_CITATION {"citationID":"QNei1BLb","properties":{"formattedCitation":"(Ekman &amp; Amn\\uc0\\u229{}, 2022)","plainCitation":"(Ekman &amp; Amnå, 2022)","noteIndex":0},"citationItems":[{"id":555,"uris":["http://zotero.org/users/8849116/items/C9M5Q8NF"],"itemData":{"id":555,"type":"chapter","abstract":"The Oxford Handbook of Political Participation provides the first comprehensive, up-to-date treatment of political participation in all its varied forms, investigates a wide range of topics in the field from both a theoretical and methodological perspective, and covers the most recent developments in the area. It brings together research traditions from political science and sociology, bridging the gap in particular between political sociology and social movement studies; contributions also draw on crucial work in psychology, economics, anthropology, and geography. Following a detailed introduction from the editors, the volume is divided into nine parts that explore political participation across disciplines; core theoretical perspectives; methodological approaches; modes of participation; contexts; determinants; processes; outcomes; and current trends and future directions. The book will be a valuable reference work for anyone interested in understanding political participation and related themes.","container-title":"The Oxford Handbook of Political Participation","ISBN":"978-0-19-260535-1","language":"en","note":"Google-Books-ID: FOF8EAAAQBAJ","page":"381-395","publisher":"Oxford University Press","source":"Google Books","title":"Civic engagement","author":[{"family":"Ekman","given":"Joakim"},{"family":"Amnå","given":"Erik"}],"issued":{"date-parts":[["2022",7,21]]}}}],"schema":"https://github.com/citation-style-language/schema/raw/master/csl-citation.json"} </w:instrText>
      </w:r>
      <w:r w:rsidR="004E59C1" w:rsidRPr="00000CE4">
        <w:rPr>
          <w:rFonts w:ascii="Times New Roman" w:hAnsi="Times New Roman" w:cs="Times New Roman"/>
          <w:kern w:val="0"/>
          <w14:ligatures w14:val="none"/>
        </w:rPr>
        <w:fldChar w:fldCharType="separate"/>
      </w:r>
      <w:r w:rsidR="004E59C1" w:rsidRPr="00000CE4">
        <w:rPr>
          <w:rFonts w:ascii="Times New Roman" w:hAnsi="Times New Roman" w:cs="Times New Roman"/>
          <w:kern w:val="0"/>
        </w:rPr>
        <w:t>(Ekman &amp; Amnå, 2022)</w:t>
      </w:r>
      <w:r w:rsidR="004E59C1" w:rsidRPr="00000CE4">
        <w:rPr>
          <w:rFonts w:ascii="Times New Roman" w:hAnsi="Times New Roman" w:cs="Times New Roman"/>
          <w:kern w:val="0"/>
          <w14:ligatures w14:val="none"/>
        </w:rPr>
        <w:fldChar w:fldCharType="end"/>
      </w:r>
      <w:r w:rsidR="004E59C1" w:rsidRPr="00000CE4">
        <w:rPr>
          <w:rFonts w:ascii="Times New Roman" w:hAnsi="Times New Roman" w:cs="Times New Roman"/>
          <w:kern w:val="0"/>
          <w14:ligatures w14:val="none"/>
        </w:rPr>
        <w:t xml:space="preserve">. Civic participation can be expressed both individually—through activities driven by personal interests and concern for politics and societal issues—and collectively—through voluntary commitment to improve local community conditions, assist others, or support </w:t>
      </w:r>
      <w:r w:rsidR="00E64E3B" w:rsidRPr="00000CE4">
        <w:rPr>
          <w:rFonts w:ascii="Times New Roman" w:hAnsi="Times New Roman" w:cs="Times New Roman"/>
          <w:kern w:val="0"/>
          <w14:ligatures w14:val="none"/>
        </w:rPr>
        <w:t xml:space="preserve">community initiatives </w:t>
      </w:r>
      <w:r w:rsidR="004E59C1" w:rsidRPr="00000CE4">
        <w:rPr>
          <w:rFonts w:ascii="Times New Roman" w:hAnsi="Times New Roman" w:cs="Times New Roman"/>
          <w:kern w:val="0"/>
          <w14:ligatures w14:val="none"/>
        </w:rPr>
        <w:fldChar w:fldCharType="begin"/>
      </w:r>
      <w:r w:rsidR="004E59C1" w:rsidRPr="00000CE4">
        <w:rPr>
          <w:rFonts w:ascii="Times New Roman" w:hAnsi="Times New Roman" w:cs="Times New Roman"/>
          <w:kern w:val="0"/>
          <w14:ligatures w14:val="none"/>
        </w:rPr>
        <w:instrText xml:space="preserve"> ADDIN ZOTERO_ITEM CSL_CITATION {"citationID":"KXJpLezZ","properties":{"formattedCitation":"(Ekman &amp; Amn\\uc0\\u229{}, 2012)","plainCitation":"(Ekman &amp; Amnå, 2012)","noteIndex":0},"citationItems":[{"id":498,"uris":["http://zotero.org/users/8849116/items/QD8GTT5P"],"itemData":{"id":498,"type":"article-journal","abstract":"Reviewing the literature on political participation and civic engagement, the article offers a critical examination of different conceptual frameworks. Drawing on previous definitions and operationalisations, a new typology for political participation and civic engagement is developed, highlighting the multidimensionality of both concepts. In particular, it makes a clear distinction between manifest “political participation” (including formal political behaviour as well as protest or extra-parliamentary political action) and less direct or “latent” forms of participation, conceptualized here as “civic engagement” and “social involvement”. The article argues that the notion of “latent” forms of participation is crucial to understand new forms of political behaviour and the prospects for political participation in different countries. Due to these innovations it contributes to a much-needed theoretical development within the literature on political participation and citizen engagement.","container-title":"Human Affairs","DOI":"10.2478/s13374-012-0024-1","ISSN":"1337-401X","issue":"3","journalAbbreviation":"Humaff","language":"en","page":"283-300","source":"Springer Link","title":"Political participation and civic engagement: Towards a new typology","title-short":"Political participation and civic engagement","volume":"22","author":[{"family":"Ekman","given":"Joakim"},{"family":"Amnå","given":"Erik"}],"issued":{"date-parts":[["2012",7,1]]}}}],"schema":"https://github.com/citation-style-language/schema/raw/master/csl-citation.json"} </w:instrText>
      </w:r>
      <w:r w:rsidR="004E59C1" w:rsidRPr="00000CE4">
        <w:rPr>
          <w:rFonts w:ascii="Times New Roman" w:hAnsi="Times New Roman" w:cs="Times New Roman"/>
          <w:kern w:val="0"/>
          <w14:ligatures w14:val="none"/>
        </w:rPr>
        <w:fldChar w:fldCharType="separate"/>
      </w:r>
      <w:r w:rsidR="004E59C1" w:rsidRPr="00000CE4">
        <w:rPr>
          <w:rFonts w:ascii="Times New Roman" w:hAnsi="Times New Roman" w:cs="Times New Roman"/>
          <w:kern w:val="0"/>
        </w:rPr>
        <w:t xml:space="preserve">(Ekman &amp; </w:t>
      </w:r>
      <w:proofErr w:type="spellStart"/>
      <w:r w:rsidR="004E59C1" w:rsidRPr="00000CE4">
        <w:rPr>
          <w:rFonts w:ascii="Times New Roman" w:hAnsi="Times New Roman" w:cs="Times New Roman"/>
          <w:kern w:val="0"/>
        </w:rPr>
        <w:t>Amnå</w:t>
      </w:r>
      <w:proofErr w:type="spellEnd"/>
      <w:r w:rsidR="004E59C1" w:rsidRPr="00000CE4">
        <w:rPr>
          <w:rFonts w:ascii="Times New Roman" w:hAnsi="Times New Roman" w:cs="Times New Roman"/>
          <w:kern w:val="0"/>
        </w:rPr>
        <w:t>, 2012)</w:t>
      </w:r>
      <w:r w:rsidR="004E59C1" w:rsidRPr="00000CE4">
        <w:rPr>
          <w:rFonts w:ascii="Times New Roman" w:hAnsi="Times New Roman" w:cs="Times New Roman"/>
          <w:kern w:val="0"/>
          <w14:ligatures w14:val="none"/>
        </w:rPr>
        <w:fldChar w:fldCharType="end"/>
      </w:r>
      <w:r w:rsidR="004E59C1" w:rsidRPr="00000CE4">
        <w:rPr>
          <w:rFonts w:ascii="Times New Roman" w:hAnsi="Times New Roman" w:cs="Times New Roman"/>
          <w:kern w:val="0"/>
          <w14:ligatures w14:val="none"/>
        </w:rPr>
        <w:t xml:space="preserve">. </w:t>
      </w:r>
    </w:p>
    <w:p w14:paraId="35FAEB46" w14:textId="2E4CA656" w:rsidR="00137BC5" w:rsidRPr="00000CE4" w:rsidRDefault="00137BC5" w:rsidP="00000CE4">
      <w:pPr>
        <w:spacing w:line="360" w:lineRule="auto"/>
        <w:jc w:val="both"/>
        <w:rPr>
          <w:rFonts w:ascii="Times New Roman" w:hAnsi="Times New Roman" w:cs="Times New Roman"/>
          <w:kern w:val="0"/>
          <w14:ligatures w14:val="none"/>
        </w:rPr>
      </w:pPr>
      <w:r w:rsidRPr="00000CE4">
        <w:rPr>
          <w:rFonts w:ascii="Times New Roman" w:hAnsi="Times New Roman" w:cs="Times New Roman"/>
        </w:rPr>
        <w:t xml:space="preserve">Participatory democracy emphasises citizens’ equal involvement in decision-making, along with the development of their social and political skills throughout the process, rather than treating occasional voting as sufficient participation </w:t>
      </w:r>
      <w:r w:rsidRPr="00000CE4">
        <w:rPr>
          <w:rFonts w:ascii="Times New Roman" w:hAnsi="Times New Roman" w:cs="Times New Roman"/>
        </w:rPr>
        <w:fldChar w:fldCharType="begin"/>
      </w:r>
      <w:r w:rsidRPr="00000CE4">
        <w:rPr>
          <w:rFonts w:ascii="Times New Roman" w:hAnsi="Times New Roman" w:cs="Times New Roman"/>
        </w:rPr>
        <w:instrText xml:space="preserve"> ADDIN ZOTERO_ITEM CSL_CITATION {"citationID":"w4pBTblj","properties":{"formattedCitation":"(Pateman, 1975)","plainCitation":"(Pateman, 1975)","noteIndex":0},"citationItems":[{"id":569,"uris":["http://zotero.org/users/8849116/items/5GIUJ6P9"],"itemData":{"id":569,"type":"book","abstract":"Shows that current elitist theories are based on an inadequate understanding of the early writings of democratic theory and that much sociological evidence has been ignored.","ISBN":"978-1-316-10156-8","language":"en","note":"Google-Books-ID: OWduBAAAQBAJ","number-of-pages":"134","publisher":"Cambridge University Press","source":"Google Books","title":"Participation and Democratic Theory","author":[{"family":"Pateman","given":"Carole"}],"issued":{"date-parts":[["1975",12,4]]}}}],"schema":"https://github.com/citation-style-language/schema/raw/master/csl-citation.json"} </w:instrText>
      </w:r>
      <w:r w:rsidRPr="00000CE4">
        <w:rPr>
          <w:rFonts w:ascii="Times New Roman" w:hAnsi="Times New Roman" w:cs="Times New Roman"/>
        </w:rPr>
        <w:fldChar w:fldCharType="separate"/>
      </w:r>
      <w:r w:rsidRPr="00000CE4">
        <w:rPr>
          <w:rFonts w:ascii="Times New Roman" w:hAnsi="Times New Roman" w:cs="Times New Roman"/>
          <w:noProof/>
        </w:rPr>
        <w:t>(Pateman, 1975)</w:t>
      </w:r>
      <w:r w:rsidRPr="00000CE4">
        <w:rPr>
          <w:rFonts w:ascii="Times New Roman" w:hAnsi="Times New Roman" w:cs="Times New Roman"/>
        </w:rPr>
        <w:fldChar w:fldCharType="end"/>
      </w:r>
      <w:r w:rsidRPr="00000CE4">
        <w:rPr>
          <w:rFonts w:ascii="Times New Roman" w:hAnsi="Times New Roman" w:cs="Times New Roman"/>
        </w:rPr>
        <w:t xml:space="preserve">. It understands civic participation broadly, encompassing not only electoral activities but also community organising, protests, volunteering, co-management of services, participatory budgeting and other mechanisms through which citizens co-shape public decisions </w:t>
      </w:r>
      <w:r w:rsidRPr="00000CE4">
        <w:rPr>
          <w:rFonts w:ascii="Times New Roman" w:hAnsi="Times New Roman" w:cs="Times New Roman"/>
        </w:rPr>
        <w:fldChar w:fldCharType="begin"/>
      </w:r>
      <w:r w:rsidRPr="00000CE4">
        <w:rPr>
          <w:rFonts w:ascii="Times New Roman" w:hAnsi="Times New Roman" w:cs="Times New Roman"/>
        </w:rPr>
        <w:instrText xml:space="preserve"> ADDIN ZOTERO_ITEM CSL_CITATION {"citationID":"UAtl2uDj","properties":{"formattedCitation":"(Pateman, 2012)","plainCitation":"(Pateman, 2012)","noteIndex":0},"citationItems":[{"id":572,"uris":["http://zotero.org/users/8849116/items/KMI9Y5BR"],"itemData":{"id":572,"type":"article-journal","abstract":"Over the past two decades we have heard an historically unprecedented volume of talk about and praise of democracy, and many governmental, non-governmental, and international organizations have been engaged in democracy promotion. Democracy is a subject that crosses the boundaries in political science, and within my own field of political theory there has been a major revival of democratic theory. In political theory, argument about “democracy” is usually now qualified by one of an array of adjectives, which include cosmopolitan, agonistic, republican, and monitory. But the new form that has been by far the most successful is deliberative democracy. By 2007 John Dryzek could write that “deliberative democracy now constitutes the most active area of political theory in its entirety (not just democratic theory).” Not only is there an extremely large and rapidly growing literature, both theoretical and empirical, on deliberative democracy, but its influence has spread far outside universities.","container-title":"Perspectives on Politics","DOI":"10.1017/S1537592711004877","ISSN":"1541-0986, 1537-5927","issue":"1","language":"en","page":"7-19","source":"Cambridge University Press","title":"Participatory Democracy Revisited","volume":"10","author":[{"family":"Pateman","given":"Carole"}],"issued":{"date-parts":[["2012",3]]}}}],"schema":"https://github.com/citation-style-language/schema/raw/master/csl-citation.json"} </w:instrText>
      </w:r>
      <w:r w:rsidRPr="00000CE4">
        <w:rPr>
          <w:rFonts w:ascii="Times New Roman" w:hAnsi="Times New Roman" w:cs="Times New Roman"/>
        </w:rPr>
        <w:fldChar w:fldCharType="separate"/>
      </w:r>
      <w:r w:rsidRPr="00000CE4">
        <w:rPr>
          <w:rFonts w:ascii="Times New Roman" w:hAnsi="Times New Roman" w:cs="Times New Roman"/>
          <w:noProof/>
        </w:rPr>
        <w:t>(Pateman, 2012)</w:t>
      </w:r>
      <w:r w:rsidRPr="00000CE4">
        <w:rPr>
          <w:rFonts w:ascii="Times New Roman" w:hAnsi="Times New Roman" w:cs="Times New Roman"/>
        </w:rPr>
        <w:fldChar w:fldCharType="end"/>
      </w:r>
      <w:r w:rsidRPr="00000CE4">
        <w:rPr>
          <w:rFonts w:ascii="Times New Roman" w:hAnsi="Times New Roman" w:cs="Times New Roman"/>
        </w:rPr>
        <w:t>. Civic action here is both instrumentally valuable</w:t>
      </w:r>
      <w:r w:rsidR="00E64E3B" w:rsidRPr="00000CE4">
        <w:rPr>
          <w:rFonts w:ascii="Times New Roman" w:hAnsi="Times New Roman" w:cs="Times New Roman"/>
        </w:rPr>
        <w:t xml:space="preserve">, by </w:t>
      </w:r>
      <w:r w:rsidRPr="00000CE4">
        <w:rPr>
          <w:rFonts w:ascii="Times New Roman" w:hAnsi="Times New Roman" w:cs="Times New Roman"/>
        </w:rPr>
        <w:t>improving policy responsiveness</w:t>
      </w:r>
      <w:r w:rsidR="00E64E3B" w:rsidRPr="00000CE4">
        <w:rPr>
          <w:rFonts w:ascii="Times New Roman" w:hAnsi="Times New Roman" w:cs="Times New Roman"/>
        </w:rPr>
        <w:t xml:space="preserve"> </w:t>
      </w:r>
      <w:r w:rsidRPr="00000CE4">
        <w:rPr>
          <w:rFonts w:ascii="Times New Roman" w:hAnsi="Times New Roman" w:cs="Times New Roman"/>
        </w:rPr>
        <w:t>and intrinsically valuable</w:t>
      </w:r>
      <w:r w:rsidR="00E64E3B" w:rsidRPr="00000CE4">
        <w:rPr>
          <w:rFonts w:ascii="Times New Roman" w:hAnsi="Times New Roman" w:cs="Times New Roman"/>
        </w:rPr>
        <w:t>, by d</w:t>
      </w:r>
      <w:r w:rsidRPr="00000CE4">
        <w:rPr>
          <w:rFonts w:ascii="Times New Roman" w:hAnsi="Times New Roman" w:cs="Times New Roman"/>
        </w:rPr>
        <w:t>eveloping citizens’ capacities, efficacy and sense of ownership over collective life</w:t>
      </w:r>
      <w:r w:rsidRPr="00000CE4">
        <w:rPr>
          <w:rFonts w:ascii="Times New Roman" w:hAnsi="Times New Roman" w:cs="Times New Roman"/>
          <w:kern w:val="0"/>
          <w14:ligatures w14:val="none"/>
        </w:rPr>
        <w:t xml:space="preserve"> </w:t>
      </w:r>
      <w:r w:rsidRPr="00000CE4">
        <w:rPr>
          <w:rFonts w:ascii="Times New Roman" w:hAnsi="Times New Roman" w:cs="Times New Roman"/>
          <w:kern w:val="0"/>
          <w14:ligatures w14:val="none"/>
        </w:rPr>
        <w:fldChar w:fldCharType="begin"/>
      </w:r>
      <w:r w:rsidRPr="00000CE4">
        <w:rPr>
          <w:rFonts w:ascii="Times New Roman" w:hAnsi="Times New Roman" w:cs="Times New Roman"/>
          <w:kern w:val="0"/>
          <w14:ligatures w14:val="none"/>
        </w:rPr>
        <w:instrText xml:space="preserve"> ADDIN ZOTERO_ITEM CSL_CITATION {"citationID":"QbU2SbOO","properties":{"formattedCitation":"(Dacombe &amp; Parvin, 2021)","plainCitation":"(Dacombe &amp; Parvin, 2021)","noteIndex":0},"citationItems":[{"id":566,"uris":["http://zotero.org/users/8849116/items/233MGSCR"],"itemData":{"id":566,"type":"article-journal","abstract":"This article introduces this special issue on Participatory Democracy and Inequality, identifying both the primary claims made by the modern iteration of participatory democracy, as well as the main challenges faced by participatory democrats, by drawing on a range of literature, both empirical and theoretical. Despite these challenges, it finds cause for optimism, based on the trajectory of recent research on participatory democracy, and suggests there might be a number of potential means of addressing the problems raised by democratic inequality.","container-title":"Representation","DOI":"10.1080/00344893.2021.1933151","ISSN":"0034-4893","issue":"2","note":"publisher: Routledge\n_eprint: https://doi.org/10.1080/00344893.2021.1933151","page":"145-157","source":"Taylor and Francis+NEJM","title":"Participatory Democracy in an Age of Inequality","volume":"57","author":[{"family":"Dacombe","given":"Rod"},{"family":"Parvin","given":"Phil"}],"issued":{"date-parts":[["2021",4,3]]}}}],"schema":"https://github.com/citation-style-language/schema/raw/master/csl-citation.json"} </w:instrText>
      </w:r>
      <w:r w:rsidRPr="00000CE4">
        <w:rPr>
          <w:rFonts w:ascii="Times New Roman" w:hAnsi="Times New Roman" w:cs="Times New Roman"/>
          <w:kern w:val="0"/>
          <w14:ligatures w14:val="none"/>
        </w:rPr>
        <w:fldChar w:fldCharType="separate"/>
      </w:r>
      <w:r w:rsidRPr="00000CE4">
        <w:rPr>
          <w:rFonts w:ascii="Times New Roman" w:hAnsi="Times New Roman" w:cs="Times New Roman"/>
          <w:noProof/>
          <w:kern w:val="0"/>
          <w14:ligatures w14:val="none"/>
        </w:rPr>
        <w:t>(Dacombe &amp; Parvin, 2021)</w:t>
      </w:r>
      <w:r w:rsidRPr="00000CE4">
        <w:rPr>
          <w:rFonts w:ascii="Times New Roman" w:hAnsi="Times New Roman" w:cs="Times New Roman"/>
          <w:kern w:val="0"/>
          <w14:ligatures w14:val="none"/>
        </w:rPr>
        <w:fldChar w:fldCharType="end"/>
      </w:r>
      <w:r w:rsidRPr="00000CE4">
        <w:rPr>
          <w:rFonts w:ascii="Times New Roman" w:hAnsi="Times New Roman" w:cs="Times New Roman"/>
          <w:kern w:val="0"/>
          <w14:ligatures w14:val="none"/>
        </w:rPr>
        <w:t>.</w:t>
      </w:r>
    </w:p>
    <w:p w14:paraId="5D143ADA" w14:textId="12C82298" w:rsidR="00137BC5" w:rsidRPr="00000CE4" w:rsidRDefault="00137BC5" w:rsidP="00000CE4">
      <w:pPr>
        <w:spacing w:line="360" w:lineRule="auto"/>
        <w:jc w:val="both"/>
        <w:rPr>
          <w:rFonts w:ascii="Times New Roman" w:hAnsi="Times New Roman" w:cs="Times New Roman"/>
        </w:rPr>
      </w:pPr>
      <w:r w:rsidRPr="00000CE4">
        <w:rPr>
          <w:rFonts w:ascii="Times New Roman" w:hAnsi="Times New Roman" w:cs="Times New Roman"/>
        </w:rPr>
        <w:t>Deliberative democracy</w:t>
      </w:r>
      <w:r w:rsidR="00E64E3B" w:rsidRPr="00000CE4">
        <w:rPr>
          <w:rFonts w:ascii="Times New Roman" w:hAnsi="Times New Roman" w:cs="Times New Roman"/>
        </w:rPr>
        <w:t>, by contrast,</w:t>
      </w:r>
      <w:r w:rsidRPr="00000CE4">
        <w:rPr>
          <w:rFonts w:ascii="Times New Roman" w:hAnsi="Times New Roman" w:cs="Times New Roman"/>
        </w:rPr>
        <w:t xml:space="preserve"> emphasises </w:t>
      </w:r>
      <w:r w:rsidRPr="00000CE4">
        <w:rPr>
          <w:rStyle w:val="Emphasis"/>
          <w:rFonts w:ascii="Times New Roman" w:hAnsi="Times New Roman" w:cs="Times New Roman"/>
          <w:i w:val="0"/>
          <w:iCs w:val="0"/>
        </w:rPr>
        <w:t>reason</w:t>
      </w:r>
      <w:r w:rsidR="00672F26" w:rsidRPr="00000CE4">
        <w:rPr>
          <w:rStyle w:val="Emphasis"/>
          <w:rFonts w:ascii="Times New Roman" w:hAnsi="Times New Roman" w:cs="Times New Roman"/>
          <w:i w:val="0"/>
          <w:iCs w:val="0"/>
        </w:rPr>
        <w:t>-</w:t>
      </w:r>
      <w:r w:rsidRPr="00000CE4">
        <w:rPr>
          <w:rStyle w:val="Emphasis"/>
          <w:rFonts w:ascii="Times New Roman" w:hAnsi="Times New Roman" w:cs="Times New Roman"/>
          <w:i w:val="0"/>
          <w:iCs w:val="0"/>
        </w:rPr>
        <w:t>giving public discussion</w:t>
      </w:r>
      <w:r w:rsidRPr="00000CE4">
        <w:rPr>
          <w:rFonts w:ascii="Times New Roman" w:hAnsi="Times New Roman" w:cs="Times New Roman"/>
        </w:rPr>
        <w:t xml:space="preserve"> among free and equal citizens as the core of legitimate decision-making. Civic participation</w:t>
      </w:r>
      <w:r w:rsidR="00E64E3B" w:rsidRPr="00000CE4">
        <w:rPr>
          <w:rFonts w:ascii="Times New Roman" w:hAnsi="Times New Roman" w:cs="Times New Roman"/>
        </w:rPr>
        <w:t xml:space="preserve"> </w:t>
      </w:r>
      <w:r w:rsidRPr="00000CE4">
        <w:rPr>
          <w:rFonts w:ascii="Times New Roman" w:hAnsi="Times New Roman" w:cs="Times New Roman"/>
        </w:rPr>
        <w:t>is especially valuable when it takes deliberative forms: inclusive forums where participants exchange arguments, reflect on preferences, and seek justifiable decisions rather than merely aggregating pre</w:t>
      </w:r>
      <w:r w:rsidR="00672F26" w:rsidRPr="00000CE4">
        <w:rPr>
          <w:rFonts w:ascii="Times New Roman" w:hAnsi="Times New Roman" w:cs="Times New Roman"/>
        </w:rPr>
        <w:t>-</w:t>
      </w:r>
      <w:r w:rsidRPr="00000CE4">
        <w:rPr>
          <w:rFonts w:ascii="Times New Roman" w:hAnsi="Times New Roman" w:cs="Times New Roman"/>
        </w:rPr>
        <w:t>given interests</w:t>
      </w:r>
      <w:r w:rsidR="00E127FA" w:rsidRPr="00000CE4">
        <w:rPr>
          <w:rFonts w:ascii="Times New Roman" w:hAnsi="Times New Roman" w:cs="Times New Roman"/>
        </w:rPr>
        <w:t xml:space="preserve"> </w:t>
      </w:r>
      <w:r w:rsidR="00E127FA" w:rsidRPr="00000CE4">
        <w:rPr>
          <w:rFonts w:ascii="Times New Roman" w:hAnsi="Times New Roman" w:cs="Times New Roman"/>
        </w:rPr>
        <w:fldChar w:fldCharType="begin"/>
      </w:r>
      <w:r w:rsidR="00E127FA" w:rsidRPr="00000CE4">
        <w:rPr>
          <w:rFonts w:ascii="Times New Roman" w:hAnsi="Times New Roman" w:cs="Times New Roman"/>
        </w:rPr>
        <w:instrText xml:space="preserve"> ADDIN ZOTERO_ITEM CSL_CITATION {"citationID":"g91UXkEQ","properties":{"formattedCitation":"(J. S. Dryzek, 2012)","plainCitation":"(J. S. Dryzek, 2012)","dontUpdate":true,"noteIndex":0},"citationItems":[{"id":592,"uris":["http://zotero.org/users/8849116/items/54HIY5TC"],"itemData":{"id":592,"type":"book","abstract":"Deliberative democracy now dominates the theory, reform, and study of democracy. Working at its cutting edges, Foundations and Frontiers of Deliberative Governance reaches from conceptual underpinnings to the key challenges faced in applications to ever-increasing ranges of problems and issues. Following a survey of the life and times of deliberative democracy, the turns it has taken, and the logic of deliberative systems, contentious foundational issues receive attention. How can deliberative legitimacy be achieved in large-scale societies where face-to-face deliberation is implausible? What can and should representation mean in such systems? What kinds of communication should be valued, and why? How can competing appeals of pluralism and consensus in democratic politics be reconciled? New concepts are developed along the way: discursive legitimacy, discursive representation, systemic tests for rhetoric in democratic communication, and several forms of meta-consensus. Particular forums (be they legislative assemblies or designed mini-publics) have an important place in deliberative democracy, but more important are macro-level deliberative systems that encompass the engagement of discourses in the public sphere as well as formal and informal institutions of governance. Deliberative democracy can be applied fruitfully in areas previously off-limits to democratic theory: networked governance, the democratization of authoritarian states, and global democracy, as well as in new ways to invigorate citizen participation. In these areas and more, deliberative democracy out-performs its competitors.","ISBN":"978-0-19-964485-8","language":"en","note":"Google-Books-ID: pLYVDAAAQBAJ","number-of-pages":"242","publisher":"Oxford University Press","source":"Google Books","title":"Foundations and Frontiers of Deliberative Governance","author":[{"family":"Dryzek","given":"John S."}],"issued":{"date-parts":[["2012",3,22]]}}}],"schema":"https://github.com/citation-style-language/schema/raw/master/csl-citation.json"} </w:instrText>
      </w:r>
      <w:r w:rsidR="00E127FA" w:rsidRPr="00000CE4">
        <w:rPr>
          <w:rFonts w:ascii="Times New Roman" w:hAnsi="Times New Roman" w:cs="Times New Roman"/>
        </w:rPr>
        <w:fldChar w:fldCharType="separate"/>
      </w:r>
      <w:r w:rsidR="00E127FA" w:rsidRPr="00000CE4">
        <w:rPr>
          <w:rFonts w:ascii="Times New Roman" w:hAnsi="Times New Roman" w:cs="Times New Roman"/>
          <w:noProof/>
        </w:rPr>
        <w:t>(Dryzek, 2012)</w:t>
      </w:r>
      <w:r w:rsidR="00E127FA" w:rsidRPr="00000CE4">
        <w:rPr>
          <w:rFonts w:ascii="Times New Roman" w:hAnsi="Times New Roman" w:cs="Times New Roman"/>
        </w:rPr>
        <w:fldChar w:fldCharType="end"/>
      </w:r>
      <w:r w:rsidR="00E127FA" w:rsidRPr="00000CE4">
        <w:rPr>
          <w:rFonts w:ascii="Times New Roman" w:hAnsi="Times New Roman" w:cs="Times New Roman"/>
        </w:rPr>
        <w:t xml:space="preserve"> </w:t>
      </w:r>
      <w:r w:rsidR="00672F26" w:rsidRPr="00000CE4">
        <w:rPr>
          <w:rFonts w:ascii="Times New Roman" w:hAnsi="Times New Roman" w:cs="Times New Roman"/>
        </w:rPr>
        <w:fldChar w:fldCharType="begin"/>
      </w:r>
      <w:r w:rsidR="00672F26" w:rsidRPr="00000CE4">
        <w:rPr>
          <w:rFonts w:ascii="Times New Roman" w:hAnsi="Times New Roman" w:cs="Times New Roman"/>
        </w:rPr>
        <w:instrText xml:space="preserve"> ADDIN ZOTERO_ITEM CSL_CITATION {"citationID":"vYIRxBQZ","properties":{"formattedCitation":"(Habermas &amp; Rehg, 1996)","plainCitation":"(Habermas &amp; Rehg, 1996)","noteIndex":0},"citationItems":[{"id":575,"uris":["http://zotero.org/users/8849116/items/74JWPEPE"],"itemData":{"id":575,"type":"book","event-place":"Cambridge","publisher":"Polity Press","publisher-place":"Cambridge","title":"Contributions to a discourse theory of law and democracy.","author":[{"family":"Habermas","given":"Jürgen"},{"family":"Rehg","given":"William"}],"issued":{"date-parts":[["1996"]]}}}],"schema":"https://github.com/citation-style-language/schema/raw/master/csl-citation.json"} </w:instrText>
      </w:r>
      <w:r w:rsidR="00672F26" w:rsidRPr="00000CE4">
        <w:rPr>
          <w:rFonts w:ascii="Times New Roman" w:hAnsi="Times New Roman" w:cs="Times New Roman"/>
        </w:rPr>
        <w:fldChar w:fldCharType="separate"/>
      </w:r>
      <w:r w:rsidR="00672F26" w:rsidRPr="00000CE4">
        <w:rPr>
          <w:rFonts w:ascii="Times New Roman" w:hAnsi="Times New Roman" w:cs="Times New Roman"/>
          <w:noProof/>
        </w:rPr>
        <w:t>(Habermas &amp; Rehg, 1996)</w:t>
      </w:r>
      <w:r w:rsidR="00672F26" w:rsidRPr="00000CE4">
        <w:rPr>
          <w:rFonts w:ascii="Times New Roman" w:hAnsi="Times New Roman" w:cs="Times New Roman"/>
        </w:rPr>
        <w:fldChar w:fldCharType="end"/>
      </w:r>
      <w:r w:rsidR="00672F26" w:rsidRPr="00000CE4">
        <w:rPr>
          <w:rFonts w:ascii="Times New Roman" w:hAnsi="Times New Roman" w:cs="Times New Roman"/>
        </w:rPr>
        <w:t>.</w:t>
      </w:r>
      <w:r w:rsidRPr="00000CE4">
        <w:rPr>
          <w:rFonts w:ascii="Times New Roman" w:hAnsi="Times New Roman" w:cs="Times New Roman"/>
        </w:rPr>
        <w:t xml:space="preserve"> Civic action is thus assessed by the quality of deliberation it enables—who can speak, under what conditions, with what </w:t>
      </w:r>
      <w:r w:rsidRPr="00000CE4">
        <w:rPr>
          <w:rFonts w:ascii="Times New Roman" w:hAnsi="Times New Roman" w:cs="Times New Roman"/>
        </w:rPr>
        <w:lastRenderedPageBreak/>
        <w:t>information—rather than only by levels of turnout or mobilisation.</w:t>
      </w:r>
      <w:r w:rsidR="00E64E3B" w:rsidRPr="00000CE4">
        <w:rPr>
          <w:rFonts w:ascii="Times New Roman" w:hAnsi="Times New Roman" w:cs="Times New Roman"/>
        </w:rPr>
        <w:t xml:space="preserve"> </w:t>
      </w:r>
      <w:r w:rsidRPr="00000CE4">
        <w:rPr>
          <w:rFonts w:ascii="Times New Roman" w:hAnsi="Times New Roman" w:cs="Times New Roman"/>
        </w:rPr>
        <w:t xml:space="preserve">Recent work views participation and deliberation as complementary: participation stresses </w:t>
      </w:r>
      <w:r w:rsidRPr="00000CE4">
        <w:rPr>
          <w:rStyle w:val="Emphasis"/>
          <w:rFonts w:ascii="Times New Roman" w:hAnsi="Times New Roman" w:cs="Times New Roman"/>
          <w:i w:val="0"/>
          <w:iCs w:val="0"/>
        </w:rPr>
        <w:t>how many</w:t>
      </w:r>
      <w:r w:rsidRPr="00000CE4">
        <w:rPr>
          <w:rFonts w:ascii="Times New Roman" w:hAnsi="Times New Roman" w:cs="Times New Roman"/>
        </w:rPr>
        <w:t xml:space="preserve"> and </w:t>
      </w:r>
      <w:r w:rsidRPr="00000CE4">
        <w:rPr>
          <w:rStyle w:val="Emphasis"/>
          <w:rFonts w:ascii="Times New Roman" w:hAnsi="Times New Roman" w:cs="Times New Roman"/>
          <w:i w:val="0"/>
          <w:iCs w:val="0"/>
        </w:rPr>
        <w:t>how often</w:t>
      </w:r>
      <w:r w:rsidRPr="00000CE4">
        <w:rPr>
          <w:rFonts w:ascii="Times New Roman" w:hAnsi="Times New Roman" w:cs="Times New Roman"/>
        </w:rPr>
        <w:t xml:space="preserve"> people engage, while deliberation stresses </w:t>
      </w:r>
      <w:r w:rsidRPr="00000CE4">
        <w:rPr>
          <w:rStyle w:val="Emphasis"/>
          <w:rFonts w:ascii="Times New Roman" w:hAnsi="Times New Roman" w:cs="Times New Roman"/>
          <w:i w:val="0"/>
          <w:iCs w:val="0"/>
        </w:rPr>
        <w:t>how</w:t>
      </w:r>
      <w:r w:rsidRPr="00000CE4">
        <w:rPr>
          <w:rFonts w:ascii="Times New Roman" w:hAnsi="Times New Roman" w:cs="Times New Roman"/>
          <w:i/>
          <w:iCs/>
        </w:rPr>
        <w:t xml:space="preserve"> </w:t>
      </w:r>
      <w:r w:rsidRPr="00000CE4">
        <w:rPr>
          <w:rFonts w:ascii="Times New Roman" w:hAnsi="Times New Roman" w:cs="Times New Roman"/>
        </w:rPr>
        <w:t>they engage and with what discursive quality. Many contemporary democratic innovations (citizens’ assemblies, participatory budgeting with deliberative phases, mini</w:t>
      </w:r>
      <w:r w:rsidRPr="00000CE4">
        <w:rPr>
          <w:rFonts w:ascii="Times New Roman" w:hAnsi="Times New Roman" w:cs="Times New Roman"/>
        </w:rPr>
        <w:noBreakHyphen/>
        <w:t>publics) combine participatory and deliberative logics, treating civic space as something to be designed so that it supports both broad involvement and meaningful discussion</w:t>
      </w:r>
      <w:r w:rsidR="00672F26" w:rsidRPr="00000CE4">
        <w:rPr>
          <w:rFonts w:ascii="Times New Roman" w:hAnsi="Times New Roman" w:cs="Times New Roman"/>
        </w:rPr>
        <w:t xml:space="preserve"> </w:t>
      </w:r>
      <w:r w:rsidR="00672F26" w:rsidRPr="00000CE4">
        <w:rPr>
          <w:rFonts w:ascii="Times New Roman" w:hAnsi="Times New Roman" w:cs="Times New Roman"/>
        </w:rPr>
        <w:fldChar w:fldCharType="begin"/>
      </w:r>
      <w:r w:rsidR="00672F26" w:rsidRPr="00000CE4">
        <w:rPr>
          <w:rFonts w:ascii="Times New Roman" w:hAnsi="Times New Roman" w:cs="Times New Roman"/>
        </w:rPr>
        <w:instrText xml:space="preserve"> ADDIN ZOTERO_ITEM CSL_CITATION {"citationID":"VCSf2bcg","properties":{"formattedCitation":"(Bherer et al., 2016)","plainCitation":"(Bherer et al., 2016)","noteIndex":0},"citationItems":[{"id":576,"uris":["http://zotero.org/users/8849116/items/IH874MNW"],"itemData":{"id":576,"type":"article-journal","container-title":"Journal of Civil Society","DOI":"10.1080/17448689.2016.1216383","ISSN":"1744-8689","issue":"3","note":"publisher: Routledge\n_eprint: https://doi.org/10.1080/17448689.2016.1216383","page":"225-230","source":"Taylor and Francis+NEJM","title":"The participatory democracy turn: an introduction","title-short":"The participatory democracy turn","volume":"12","author":[{"family":"Bherer","given":"Laurence"},{"family":"Dufour","given":"Pascale"},{"family":"Montambeault","given":"Françoise"}],"issued":{"date-parts":[["2016",7,2]]}}}],"schema":"https://github.com/citation-style-language/schema/raw/master/csl-citation.json"} </w:instrText>
      </w:r>
      <w:r w:rsidR="00672F26" w:rsidRPr="00000CE4">
        <w:rPr>
          <w:rFonts w:ascii="Times New Roman" w:hAnsi="Times New Roman" w:cs="Times New Roman"/>
        </w:rPr>
        <w:fldChar w:fldCharType="separate"/>
      </w:r>
      <w:r w:rsidR="00672F26" w:rsidRPr="00000CE4">
        <w:rPr>
          <w:rFonts w:ascii="Times New Roman" w:hAnsi="Times New Roman" w:cs="Times New Roman"/>
          <w:noProof/>
        </w:rPr>
        <w:t>(Bherer et al., 2016)</w:t>
      </w:r>
      <w:r w:rsidR="00672F26" w:rsidRPr="00000CE4">
        <w:rPr>
          <w:rFonts w:ascii="Times New Roman" w:hAnsi="Times New Roman" w:cs="Times New Roman"/>
        </w:rPr>
        <w:fldChar w:fldCharType="end"/>
      </w:r>
      <w:r w:rsidR="00E127FA" w:rsidRPr="00000CE4">
        <w:rPr>
          <w:rFonts w:ascii="Times New Roman" w:hAnsi="Times New Roman" w:cs="Times New Roman"/>
        </w:rPr>
        <w:t xml:space="preserve"> </w:t>
      </w:r>
      <w:r w:rsidR="00E127FA" w:rsidRPr="00000CE4">
        <w:rPr>
          <w:rFonts w:ascii="Times New Roman" w:hAnsi="Times New Roman" w:cs="Times New Roman"/>
        </w:rPr>
        <w:fldChar w:fldCharType="begin"/>
      </w:r>
      <w:r w:rsidR="00E127FA" w:rsidRPr="00000CE4">
        <w:rPr>
          <w:rFonts w:ascii="Times New Roman" w:hAnsi="Times New Roman" w:cs="Times New Roman"/>
        </w:rPr>
        <w:instrText xml:space="preserve"> ADDIN ZOTERO_ITEM CSL_CITATION {"citationID":"kdNJ2XOQ","properties":{"formattedCitation":"(Landemore, 2020)","plainCitation":"(Landemore, 2020)","noteIndex":0},"citationItems":[{"id":594,"uris":["http://zotero.org/users/8849116/items/3QV279KB"],"itemData":{"id":594,"type":"article-journal","abstract":"Purchase online the PDF of Open Democracy, Landemore, Hélène - Princeton University Press - E-book","language":"en","note":"publisher: Princeton University Press","page":"1-272","source":"www.torrossa.com","title":"Open Democracy : Reinventing Popular Rule for the Twenty-First Century","title-short":"Open Democracy","author":[{"family":"Landemore","given":"Hélène"}],"issued":{"date-parts":[["2020"]]}}}],"schema":"https://github.com/citation-style-language/schema/raw/master/csl-citation.json"} </w:instrText>
      </w:r>
      <w:r w:rsidR="00E127FA" w:rsidRPr="00000CE4">
        <w:rPr>
          <w:rFonts w:ascii="Times New Roman" w:hAnsi="Times New Roman" w:cs="Times New Roman"/>
        </w:rPr>
        <w:fldChar w:fldCharType="separate"/>
      </w:r>
      <w:r w:rsidR="00E127FA" w:rsidRPr="00000CE4">
        <w:rPr>
          <w:rFonts w:ascii="Times New Roman" w:hAnsi="Times New Roman" w:cs="Times New Roman"/>
          <w:noProof/>
        </w:rPr>
        <w:t>(Landemore, 2020)</w:t>
      </w:r>
      <w:r w:rsidR="00E127FA" w:rsidRPr="00000CE4">
        <w:rPr>
          <w:rFonts w:ascii="Times New Roman" w:hAnsi="Times New Roman" w:cs="Times New Roman"/>
        </w:rPr>
        <w:fldChar w:fldCharType="end"/>
      </w:r>
      <w:r w:rsidR="00E127FA" w:rsidRPr="00000CE4">
        <w:rPr>
          <w:rFonts w:ascii="Times New Roman" w:hAnsi="Times New Roman" w:cs="Times New Roman"/>
        </w:rPr>
        <w:t>.</w:t>
      </w:r>
    </w:p>
    <w:p w14:paraId="6EC37FE3" w14:textId="54ADF025" w:rsidR="003D05FB" w:rsidRPr="00000CE4" w:rsidRDefault="009C5DC9" w:rsidP="00000CE4">
      <w:pPr>
        <w:spacing w:line="360" w:lineRule="auto"/>
        <w:jc w:val="both"/>
        <w:rPr>
          <w:rFonts w:ascii="Times New Roman" w:hAnsi="Times New Roman" w:cs="Times New Roman"/>
        </w:rPr>
      </w:pPr>
      <w:r w:rsidRPr="00000CE4">
        <w:rPr>
          <w:rFonts w:ascii="Times New Roman" w:hAnsi="Times New Roman" w:cs="Times New Roman"/>
        </w:rPr>
        <w:t xml:space="preserve">An increasing attention in both participatory and deliberative democracy research is given to the potential </w:t>
      </w:r>
      <w:r w:rsidR="00E64E3B" w:rsidRPr="00000CE4">
        <w:rPr>
          <w:rFonts w:ascii="Times New Roman" w:hAnsi="Times New Roman" w:cs="Times New Roman"/>
        </w:rPr>
        <w:t xml:space="preserve">of digital technologies </w:t>
      </w:r>
      <w:r w:rsidRPr="00000CE4">
        <w:rPr>
          <w:rFonts w:ascii="Times New Roman" w:hAnsi="Times New Roman" w:cs="Times New Roman"/>
        </w:rPr>
        <w:t xml:space="preserve">to provide an additional space for political deliberation, with online platforms and tools enabling new civic practices </w:t>
      </w:r>
      <w:r w:rsidRPr="00000CE4">
        <w:rPr>
          <w:rFonts w:ascii="Times New Roman" w:hAnsi="Times New Roman" w:cs="Times New Roman"/>
        </w:rPr>
        <w:fldChar w:fldCharType="begin"/>
      </w:r>
      <w:r w:rsidRPr="00000CE4">
        <w:rPr>
          <w:rFonts w:ascii="Times New Roman" w:hAnsi="Times New Roman" w:cs="Times New Roman"/>
        </w:rPr>
        <w:instrText xml:space="preserve"> ADDIN ZOTERO_ITEM CSL_CITATION {"citationID":"GkYxugc3","properties":{"formattedCitation":"(Dalakiouridou et al., 2012)","plainCitation":"(Dalakiouridou et al., 2012)","noteIndex":0},"citationItems":[{"id":588,"uris":["http://zotero.org/users/8849116/items/IEFNAK6A"],"itemData":{"id":588,"type":"article-journal","container-title":"Social Science Computer Review","issue":"3","page":"297-323","title":"Electronic Participation Policies and Initiatives in the European Union Institutions","volume":"30","author":[{"family":"Dalakiouridou","given":"Efpraxia"},{"family":"Smith","given":"Simon"},{"family":"Tambouris","given":"Efthimios"},{"family":"Tarabanis","given":"Konstantinos"}],"issued":{"date-parts":[["2012"]]}}}],"schema":"https://github.com/citation-style-language/schema/raw/master/csl-citation.json"} </w:instrText>
      </w:r>
      <w:r w:rsidRPr="00000CE4">
        <w:rPr>
          <w:rFonts w:ascii="Times New Roman" w:hAnsi="Times New Roman" w:cs="Times New Roman"/>
        </w:rPr>
        <w:fldChar w:fldCharType="separate"/>
      </w:r>
      <w:r w:rsidRPr="00000CE4">
        <w:rPr>
          <w:rFonts w:ascii="Times New Roman" w:hAnsi="Times New Roman" w:cs="Times New Roman"/>
          <w:noProof/>
        </w:rPr>
        <w:t>(Dalakiouridou et al., 2012)</w:t>
      </w:r>
      <w:r w:rsidRPr="00000CE4">
        <w:rPr>
          <w:rFonts w:ascii="Times New Roman" w:hAnsi="Times New Roman" w:cs="Times New Roman"/>
        </w:rPr>
        <w:fldChar w:fldCharType="end"/>
      </w:r>
      <w:r w:rsidRPr="00000CE4">
        <w:rPr>
          <w:rFonts w:ascii="Times New Roman" w:hAnsi="Times New Roman" w:cs="Times New Roman"/>
        </w:rPr>
        <w:t xml:space="preserve"> </w:t>
      </w:r>
      <w:r w:rsidRPr="00000CE4">
        <w:rPr>
          <w:rFonts w:ascii="Times New Roman" w:hAnsi="Times New Roman" w:cs="Times New Roman"/>
        </w:rPr>
        <w:fldChar w:fldCharType="begin"/>
      </w:r>
      <w:r w:rsidRPr="00000CE4">
        <w:rPr>
          <w:rFonts w:ascii="Times New Roman" w:hAnsi="Times New Roman" w:cs="Times New Roman"/>
        </w:rPr>
        <w:instrText xml:space="preserve"> ADDIN ZOTERO_ITEM CSL_CITATION {"citationID":"S5TTm20i","properties":{"formattedCitation":"(Foth &amp; Brynskov, 2006)","plainCitation":"(Foth &amp; Brynskov, 2006)","noteIndex":0},"citationItems":[{"id":559,"uris":["http://zotero.org/users/8849116/items/RXHXFREB"],"itemData":{"id":559,"type":"chapter","abstract":"Foth, Marcus &amp; Brynskov, Martin (2016) Participatory action research for civic engagement. In Gordon, E &amp; Mihailidis, P (Eds.) Civic media: Technology, design, practice. The MIT Press, United States of America, pp. 563-580.","container-title":"Civic media: Technology, design, practice.","event-place":"United States of America","language":"en","page":"563-580","publisher":"MIT Press","publisher-place":"United States of America","title":"Participatory action research for civic engagement","URL":"https://eprints.qut.edu.au/84026/","author":[{"family":"Foth","given":"Marcus"},{"family":"Brynskov","given":"Martin"}],"accessed":{"date-parts":[["2025",12,9]]},"issued":{"date-parts":[["2006"]]}}}],"schema":"https://github.com/citation-style-language/schema/raw/master/csl-citation.json"} </w:instrText>
      </w:r>
      <w:r w:rsidRPr="00000CE4">
        <w:rPr>
          <w:rFonts w:ascii="Times New Roman" w:hAnsi="Times New Roman" w:cs="Times New Roman"/>
        </w:rPr>
        <w:fldChar w:fldCharType="separate"/>
      </w:r>
      <w:r w:rsidRPr="00000CE4">
        <w:rPr>
          <w:rFonts w:ascii="Times New Roman" w:hAnsi="Times New Roman" w:cs="Times New Roman"/>
          <w:noProof/>
        </w:rPr>
        <w:t>(Foth &amp; Brynskov, 2006)</w:t>
      </w:r>
      <w:r w:rsidRPr="00000CE4">
        <w:rPr>
          <w:rFonts w:ascii="Times New Roman" w:hAnsi="Times New Roman" w:cs="Times New Roman"/>
        </w:rPr>
        <w:fldChar w:fldCharType="end"/>
      </w:r>
      <w:r w:rsidR="00E64E3B" w:rsidRPr="00000CE4">
        <w:rPr>
          <w:rFonts w:ascii="Times New Roman" w:hAnsi="Times New Roman" w:cs="Times New Roman"/>
        </w:rPr>
        <w:t xml:space="preserve"> </w:t>
      </w:r>
      <w:r w:rsidR="00E64E3B" w:rsidRPr="00000CE4">
        <w:rPr>
          <w:rFonts w:ascii="Times New Roman" w:hAnsi="Times New Roman" w:cs="Times New Roman"/>
        </w:rPr>
        <w:fldChar w:fldCharType="begin"/>
      </w:r>
      <w:r w:rsidR="00E64E3B" w:rsidRPr="00000CE4">
        <w:rPr>
          <w:rFonts w:ascii="Times New Roman" w:hAnsi="Times New Roman" w:cs="Times New Roman"/>
        </w:rPr>
        <w:instrText xml:space="preserve"> ADDIN ZOTERO_ITEM CSL_CITATION {"citationID":"yBILClWP","properties":{"formattedCitation":"(Landemore, 2024)","plainCitation":"(Landemore, 2024)","noteIndex":0},"citationItems":[{"id":590,"uris":["http://zotero.org/users/8849116/items/T5CGNYM4"],"itemData":{"id":590,"type":"chapter","abstract":"New Conversations in Philosophy, Law, and Politics offers a new agenda for work where these three disciplines meet. It showcases three generations of scholars--from newly minted professors to some of today's most distinguished thinkers. Consisting of fifteen conversations, pairs of chapters dedicated to a single topic, the volume provides intergenerational and multidisciplinary perspectives on aspects of our social world. Each conversation comprises a first paper by a scholar who sets the topic, followed by a second paper by a scholar of a different generation, and usually a different discipline, who offers further insight or commentary. Each conversation thus provides two sets of original thoughts about a matter of lively current interest and interdisciplinary significance. Topics investigated include moral revolutions, AI and democracy, trust and the rule of law, responsibility, praise and blame, reasonableness, duty, political obligation, justice and equality, justice and intersectionality, domination, pornography, intentions in the law, and legal argumentation. Written in clear prose, the volume is accessible by philosophers, lawyers, political theorists, and beyond.","container-title":"Conversations in Philosophy, Law, and Politics","ISBN":"978-0-19-263347-7","language":"en","note":"Google-Books-ID: 4hX5EAAAQBAJ","page":"36-69","publisher":"Oxford University Press","source":"Google Books","title":"Can artificial intelligence bring deliberation to the masses","author":[{"family":"Landemore","given":"Hélène"}],"issued":{"date-parts":[["2024",3,4]]}}}],"schema":"https://github.com/citation-style-language/schema/raw/master/csl-citation.json"} </w:instrText>
      </w:r>
      <w:r w:rsidR="00E64E3B" w:rsidRPr="00000CE4">
        <w:rPr>
          <w:rFonts w:ascii="Times New Roman" w:hAnsi="Times New Roman" w:cs="Times New Roman"/>
        </w:rPr>
        <w:fldChar w:fldCharType="separate"/>
      </w:r>
      <w:r w:rsidR="00E64E3B" w:rsidRPr="00000CE4">
        <w:rPr>
          <w:rFonts w:ascii="Times New Roman" w:hAnsi="Times New Roman" w:cs="Times New Roman"/>
          <w:noProof/>
        </w:rPr>
        <w:t>(Landemore, 2024)</w:t>
      </w:r>
      <w:r w:rsidR="00E64E3B" w:rsidRPr="00000CE4">
        <w:rPr>
          <w:rFonts w:ascii="Times New Roman" w:hAnsi="Times New Roman" w:cs="Times New Roman"/>
        </w:rPr>
        <w:fldChar w:fldCharType="end"/>
      </w:r>
      <w:r w:rsidRPr="00000CE4">
        <w:rPr>
          <w:rFonts w:ascii="Times New Roman" w:hAnsi="Times New Roman" w:cs="Times New Roman"/>
        </w:rPr>
        <w:t xml:space="preserve">. </w:t>
      </w:r>
      <w:r w:rsidR="00E64E3B" w:rsidRPr="00000CE4">
        <w:rPr>
          <w:rFonts w:ascii="Times New Roman" w:hAnsi="Times New Roman" w:cs="Times New Roman"/>
        </w:rPr>
        <w:t xml:space="preserve">There are numerous accounts of civic mobilisation, particularly at the local level, thanks to networked online communication </w:t>
      </w:r>
      <w:r w:rsidR="00E64E3B" w:rsidRPr="00000CE4">
        <w:rPr>
          <w:rFonts w:ascii="Times New Roman" w:hAnsi="Times New Roman" w:cs="Times New Roman"/>
        </w:rPr>
        <w:fldChar w:fldCharType="begin"/>
      </w:r>
      <w:r w:rsidR="00E64E3B" w:rsidRPr="00000CE4">
        <w:rPr>
          <w:rFonts w:ascii="Times New Roman" w:hAnsi="Times New Roman" w:cs="Times New Roman"/>
        </w:rPr>
        <w:instrText xml:space="preserve"> ADDIN ZOTERO_ITEM CSL_CITATION {"citationID":"EOfNVWQt","properties":{"formattedCitation":"(Powell, 2021)","plainCitation":"(Powell, 2021)","noteIndex":0},"citationItems":[{"id":563,"uris":["http://zotero.org/users/8849116/items/6LS4E2TD"],"itemData":{"id":563,"type":"book","abstract":"A unique examination of the civic use, regulation, and politics of communication and data technologiesCity life has been reconfigured by our use—and our expectations—of communication, data, and sensing technologies. This book examines the civic use, regulation, and politics of these technologies, looking at how governments, planners, citizens, and activists expect them to enhance life in the city. Alison Powell argues that the de facto forms of citizenship that emerge in relation to these technologies represent sites of contention over how governance and civic power should operate. These become more significant in an increasingly urbanized and polarized world facing new struggles over local participation and engagement. The author moves past the usual discussion of top-down versus bottom-up civic action and instead explains how citizenship shifts in response to technological change and particularly in response to issues related to pervasive sensing, big data, and surveillance in &amp;quot;smart cities&amp;quot;.","ISBN":"978-0-300-25866-0","language":"en","note":"Google-Books-ID: K98mEAAAQBAJ","number-of-pages":"225","publisher":"Yale University Press","source":"Google Books","title":"Undoing Optimization: Civic Action in Smart Cities","title-short":"Undoing Optimization","author":[{"family":"Powell","given":"Alison B."}],"issued":{"date-parts":[["2021",4,13]]}}}],"schema":"https://github.com/citation-style-language/schema/raw/master/csl-citation.json"} </w:instrText>
      </w:r>
      <w:r w:rsidR="00E64E3B" w:rsidRPr="00000CE4">
        <w:rPr>
          <w:rFonts w:ascii="Times New Roman" w:hAnsi="Times New Roman" w:cs="Times New Roman"/>
        </w:rPr>
        <w:fldChar w:fldCharType="separate"/>
      </w:r>
      <w:r w:rsidR="00E64E3B" w:rsidRPr="00000CE4">
        <w:rPr>
          <w:rFonts w:ascii="Times New Roman" w:hAnsi="Times New Roman" w:cs="Times New Roman"/>
          <w:noProof/>
        </w:rPr>
        <w:t>(Powell, 2021)</w:t>
      </w:r>
      <w:r w:rsidR="00E64E3B" w:rsidRPr="00000CE4">
        <w:rPr>
          <w:rFonts w:ascii="Times New Roman" w:hAnsi="Times New Roman" w:cs="Times New Roman"/>
        </w:rPr>
        <w:fldChar w:fldCharType="end"/>
      </w:r>
      <w:r w:rsidR="00E64E3B" w:rsidRPr="00000CE4">
        <w:rPr>
          <w:rFonts w:ascii="Times New Roman" w:hAnsi="Times New Roman" w:cs="Times New Roman"/>
        </w:rPr>
        <w:t>.</w:t>
      </w:r>
      <w:r w:rsidR="00E64E3B" w:rsidRPr="00000CE4">
        <w:rPr>
          <w:rFonts w:ascii="Times New Roman" w:hAnsi="Times New Roman" w:cs="Times New Roman"/>
        </w:rPr>
        <w:t xml:space="preserve"> At the same time, </w:t>
      </w:r>
      <w:r w:rsidR="00E64E3B" w:rsidRPr="00000CE4">
        <w:rPr>
          <w:rFonts w:ascii="Times New Roman" w:hAnsi="Times New Roman" w:cs="Times New Roman"/>
        </w:rPr>
        <w:t xml:space="preserve">online civic participation </w:t>
      </w:r>
      <w:r w:rsidR="00E64E3B" w:rsidRPr="00000CE4">
        <w:rPr>
          <w:rFonts w:ascii="Times New Roman" w:hAnsi="Times New Roman" w:cs="Times New Roman"/>
        </w:rPr>
        <w:t>often</w:t>
      </w:r>
      <w:r w:rsidR="00E64E3B" w:rsidRPr="00000CE4">
        <w:rPr>
          <w:rFonts w:ascii="Times New Roman" w:hAnsi="Times New Roman" w:cs="Times New Roman"/>
        </w:rPr>
        <w:t xml:space="preserve"> take</w:t>
      </w:r>
      <w:r w:rsidR="00E64E3B" w:rsidRPr="00000CE4">
        <w:rPr>
          <w:rFonts w:ascii="Times New Roman" w:hAnsi="Times New Roman" w:cs="Times New Roman"/>
        </w:rPr>
        <w:t xml:space="preserve">s </w:t>
      </w:r>
      <w:r w:rsidR="00E64E3B" w:rsidRPr="00000CE4">
        <w:rPr>
          <w:rFonts w:ascii="Times New Roman" w:hAnsi="Times New Roman" w:cs="Times New Roman"/>
        </w:rPr>
        <w:t>place in institutionalised, top-down settings, especially at the supranational EU level</w:t>
      </w:r>
      <w:r w:rsidR="00E64E3B" w:rsidRPr="00000CE4">
        <w:rPr>
          <w:rFonts w:ascii="Times New Roman" w:hAnsi="Times New Roman" w:cs="Times New Roman"/>
        </w:rPr>
        <w:t xml:space="preserve">, </w:t>
      </w:r>
      <w:r w:rsidR="00E64E3B" w:rsidRPr="00000CE4">
        <w:rPr>
          <w:rFonts w:ascii="Times New Roman" w:hAnsi="Times New Roman" w:cs="Times New Roman"/>
        </w:rPr>
        <w:t>where authorities implement online tools to support civic participation, from basic information sharing to institutional dialogue, consultation and involvement in policy</w:t>
      </w:r>
      <w:r w:rsidR="00E64E3B" w:rsidRPr="00000CE4">
        <w:rPr>
          <w:rFonts w:ascii="Times New Roman" w:hAnsi="Times New Roman" w:cs="Times New Roman"/>
        </w:rPr>
        <w:noBreakHyphen/>
        <w:t>making</w:t>
      </w:r>
      <w:r w:rsidR="00E64E3B" w:rsidRPr="00000CE4">
        <w:rPr>
          <w:rFonts w:ascii="Times New Roman" w:hAnsi="Times New Roman" w:cs="Times New Roman"/>
        </w:rPr>
        <w:t xml:space="preserve">  </w:t>
      </w:r>
      <w:r w:rsidR="00E64E3B" w:rsidRPr="00000CE4">
        <w:rPr>
          <w:rFonts w:ascii="Times New Roman" w:hAnsi="Times New Roman" w:cs="Times New Roman"/>
        </w:rPr>
        <w:fldChar w:fldCharType="begin"/>
      </w:r>
      <w:r w:rsidR="00E64E3B" w:rsidRPr="00000CE4">
        <w:rPr>
          <w:rFonts w:ascii="Times New Roman" w:hAnsi="Times New Roman" w:cs="Times New Roman"/>
        </w:rPr>
        <w:instrText xml:space="preserve"> ADDIN ZOTERO_ITEM CSL_CITATION {"citationID":"zELl5Q75","properties":{"formattedCitation":"(Antonucci &amp; Volterrani, 2022)","plainCitation":"(Antonucci &amp; Volterrani, 2022)","noteIndex":0},"citationItems":[{"id":582,"uris":["http://zotero.org/users/8849116/items/NE92FPSM"],"itemData":{"id":582,"type":"article-journal","abstract":"Il testo si propone di considerare e confrontare le esperienze europee e italiane di produzione, gestione, valutazione di piattaforme digitali per la partecipazione dei cittadini alle politiche pubbliche. Diversi obiettivi, modelli di costruzione, scelta delle finalità caratterizzano i due sistemi, europeo e italiano: il primo volto a sollecitare una partecipazione ideale verso il modello di Europa del futuro; il secondo è concretamente orientato all'esperienza di partecipazione, con participatory budget e allocazione di risorse per politiche pubbliche localizzate e con obiettivi tangibili (es. riqualificazione delle città). Dal confronto e dalla sintesi di queste due esperienze si possono trarre utili elementi teorici ed empirici per un ulteriore sviluppo delle piattaforme digitali per la partecipazione dei cittadini, in un contesto di crescente domanda partecipativa attraverso formati e strumenti non convenzionali.\n&amp;nbsp;\nThe article proposes to consider and compare European and Italian experiences in the production, management and evaluation of digital platforms for citizens' participation in public policies. Different aims, models and goals characterize in different ways European and Italian systems. The first is aimed to promote an ideal participation coherently with the Europe vision for the future. On the contrary, the Italian one is concretely oriented towards the experience of direct participation, with specific budget and resources to support public policies with more tangible objectives (e.g. requalification of cities). From the comparison of these two experiences it is possible to derive some useful theoretical and empirical elements for the further development of digital platforms for citizen participation. This in a context of growing participatory demand through unconventional formats and tools.\n&amp;nbsp;Keywords: participatory platforms, EU, Italy, digital participation, citizens’ participation","container-title":"De Europa","DOI":"10.13135/2611-853X/7149","ISSN":"2611-853X","issue":"2","language":"en","license":"Copyright (c) 2022 De Europa","page":"77-98","source":"ojs.unito.it","title":"Le piattaforme per la partecipazione digitale dei cittadini. Un'analisi basata sul modello di UE e Italia.","volume":"5","author":[{"family":"Antonucci","given":"Maria Cristina"},{"family":"Volterrani","given":"Andrea"}],"issued":{"date-parts":[["2022",12,11]]}}}],"schema":"https://github.com/citation-style-language/schema/raw/master/csl-citation.json"} </w:instrText>
      </w:r>
      <w:r w:rsidR="00E64E3B" w:rsidRPr="00000CE4">
        <w:rPr>
          <w:rFonts w:ascii="Times New Roman" w:hAnsi="Times New Roman" w:cs="Times New Roman"/>
        </w:rPr>
        <w:fldChar w:fldCharType="separate"/>
      </w:r>
      <w:r w:rsidR="00E64E3B" w:rsidRPr="00000CE4">
        <w:rPr>
          <w:rFonts w:ascii="Times New Roman" w:hAnsi="Times New Roman" w:cs="Times New Roman"/>
          <w:noProof/>
        </w:rPr>
        <w:t>(Antonucci &amp; Volterrani, 2022)</w:t>
      </w:r>
      <w:r w:rsidR="00E64E3B" w:rsidRPr="00000CE4">
        <w:rPr>
          <w:rFonts w:ascii="Times New Roman" w:hAnsi="Times New Roman" w:cs="Times New Roman"/>
        </w:rPr>
        <w:fldChar w:fldCharType="end"/>
      </w:r>
      <w:r w:rsidR="00E64E3B" w:rsidRPr="00000CE4">
        <w:rPr>
          <w:rFonts w:ascii="Times New Roman" w:hAnsi="Times New Roman" w:cs="Times New Roman"/>
        </w:rPr>
        <w:t xml:space="preserve"> </w:t>
      </w:r>
      <w:r w:rsidR="00E64E3B" w:rsidRPr="00000CE4">
        <w:rPr>
          <w:rFonts w:ascii="Times New Roman" w:hAnsi="Times New Roman" w:cs="Times New Roman"/>
        </w:rPr>
        <w:fldChar w:fldCharType="begin"/>
      </w:r>
      <w:r w:rsidR="00E64E3B" w:rsidRPr="00000CE4">
        <w:rPr>
          <w:rFonts w:ascii="Times New Roman" w:hAnsi="Times New Roman" w:cs="Times New Roman"/>
        </w:rPr>
        <w:instrText xml:space="preserve"> ADDIN ZOTERO_ITEM CSL_CITATION {"citationID":"67watdNS","properties":{"formattedCitation":"(Youngs, 2017)","plainCitation":"(Youngs, 2017)","noteIndex":0},"citationItems":[{"id":584,"uris":["http://zotero.org/users/8849116/items/RAR2NAKW"],"itemData":{"id":584,"type":"book","publisher":"Bloomsbury Publishing","title":"Europe reset: New directions for the EU","author":[{"family":"Youngs","given":"Richard"}],"issued":{"date-parts":[["2017"]]}}}],"schema":"https://github.com/citation-style-language/schema/raw/master/csl-citation.json"} </w:instrText>
      </w:r>
      <w:r w:rsidR="00E64E3B" w:rsidRPr="00000CE4">
        <w:rPr>
          <w:rFonts w:ascii="Times New Roman" w:hAnsi="Times New Roman" w:cs="Times New Roman"/>
        </w:rPr>
        <w:fldChar w:fldCharType="separate"/>
      </w:r>
      <w:r w:rsidR="00E64E3B" w:rsidRPr="00000CE4">
        <w:rPr>
          <w:rFonts w:ascii="Times New Roman" w:hAnsi="Times New Roman" w:cs="Times New Roman"/>
          <w:noProof/>
        </w:rPr>
        <w:t>(Youngs, 2017)</w:t>
      </w:r>
      <w:r w:rsidR="00E64E3B" w:rsidRPr="00000CE4">
        <w:rPr>
          <w:rFonts w:ascii="Times New Roman" w:hAnsi="Times New Roman" w:cs="Times New Roman"/>
        </w:rPr>
        <w:fldChar w:fldCharType="end"/>
      </w:r>
      <w:r w:rsidR="00E64E3B" w:rsidRPr="00000CE4">
        <w:rPr>
          <w:rFonts w:ascii="Times New Roman" w:hAnsi="Times New Roman" w:cs="Times New Roman"/>
        </w:rPr>
        <w:t>.</w:t>
      </w:r>
      <w:r w:rsidR="00E64E3B" w:rsidRPr="00000CE4">
        <w:rPr>
          <w:rFonts w:ascii="Times New Roman" w:hAnsi="Times New Roman" w:cs="Times New Roman"/>
        </w:rPr>
        <w:t xml:space="preserve"> Such tools are frequently grouped under the label of civic technology. </w:t>
      </w:r>
      <w:r w:rsidR="00E64E3B" w:rsidRPr="00000CE4">
        <w:rPr>
          <w:rFonts w:ascii="Times New Roman" w:hAnsi="Times New Roman" w:cs="Times New Roman"/>
        </w:rPr>
        <w:t>They are used, for example, for idea collection, public consultations</w:t>
      </w:r>
      <w:r w:rsidR="00E64E3B" w:rsidRPr="00000CE4">
        <w:rPr>
          <w:rFonts w:ascii="Times New Roman" w:hAnsi="Times New Roman" w:cs="Times New Roman"/>
        </w:rPr>
        <w:t xml:space="preserve">, </w:t>
      </w:r>
      <w:r w:rsidR="00E64E3B" w:rsidRPr="00000CE4">
        <w:rPr>
          <w:rFonts w:ascii="Times New Roman" w:hAnsi="Times New Roman" w:cs="Times New Roman"/>
        </w:rPr>
        <w:t>participatory budgeting</w:t>
      </w:r>
      <w:r w:rsidR="00E64E3B" w:rsidRPr="00000CE4">
        <w:rPr>
          <w:rFonts w:ascii="Times New Roman" w:hAnsi="Times New Roman" w:cs="Times New Roman"/>
        </w:rPr>
        <w:t xml:space="preserve">, issue reporting and service improvement </w:t>
      </w:r>
      <w:r w:rsidR="00E64E3B" w:rsidRPr="00000CE4">
        <w:rPr>
          <w:rFonts w:ascii="Times New Roman" w:hAnsi="Times New Roman" w:cs="Times New Roman"/>
        </w:rPr>
        <w:fldChar w:fldCharType="begin"/>
      </w:r>
      <w:r w:rsidR="00D34E16">
        <w:rPr>
          <w:rFonts w:ascii="Times New Roman" w:hAnsi="Times New Roman" w:cs="Times New Roman"/>
        </w:rPr>
        <w:instrText xml:space="preserve"> ADDIN ZOTERO_ITEM CSL_CITATION {"citationID":"MB4uekAI","properties":{"formattedCitation":"(UNDP, n.d.)","plainCitation":"(UNDP, n.d.)","dontUpdate":true,"noteIndex":0},"citationItems":[{"id":613,"uris":["http://zotero.org/users/8849116/items/MAZQZ6LJ"],"itemData":{"id":613,"type":"webpage","container-title":"UNDP","language":"en","title":"Civic Tech for Transparent, Inclusive, and Accountable Governance","URL":"https://www.undp.org/asia-pacific/civic-tech","author":[{"family":"UNDP","given":""}],"accessed":{"date-parts":[["2025",12,10]]}}}],"schema":"https://github.com/citation-style-language/schema/raw/master/csl-citation.json"} </w:instrText>
      </w:r>
      <w:r w:rsidR="00E64E3B" w:rsidRPr="00000CE4">
        <w:rPr>
          <w:rFonts w:ascii="Times New Roman" w:hAnsi="Times New Roman" w:cs="Times New Roman"/>
        </w:rPr>
        <w:fldChar w:fldCharType="separate"/>
      </w:r>
      <w:r w:rsidR="00E64E3B" w:rsidRPr="00000CE4">
        <w:rPr>
          <w:rFonts w:ascii="Times New Roman" w:hAnsi="Times New Roman" w:cs="Times New Roman"/>
          <w:noProof/>
        </w:rPr>
        <w:t>(UNDP, 2025)</w:t>
      </w:r>
      <w:r w:rsidR="00E64E3B" w:rsidRPr="00000CE4">
        <w:rPr>
          <w:rFonts w:ascii="Times New Roman" w:hAnsi="Times New Roman" w:cs="Times New Roman"/>
        </w:rPr>
        <w:fldChar w:fldCharType="end"/>
      </w:r>
      <w:r w:rsidR="00E64E3B" w:rsidRPr="00000CE4">
        <w:rPr>
          <w:rFonts w:ascii="Times New Roman" w:hAnsi="Times New Roman" w:cs="Times New Roman"/>
        </w:rPr>
        <w:t xml:space="preserve">. Ideally, </w:t>
      </w:r>
      <w:r w:rsidR="00E64E3B" w:rsidRPr="00000CE4">
        <w:rPr>
          <w:rFonts w:ascii="Times New Roman" w:hAnsi="Times New Roman" w:cs="Times New Roman"/>
        </w:rPr>
        <w:t>these digital tools</w:t>
      </w:r>
      <w:r w:rsidR="00E64E3B" w:rsidRPr="00000CE4">
        <w:rPr>
          <w:rFonts w:ascii="Times New Roman" w:hAnsi="Times New Roman" w:cs="Times New Roman"/>
        </w:rPr>
        <w:t xml:space="preserve"> can</w:t>
      </w:r>
      <w:r w:rsidR="00E64E3B" w:rsidRPr="00000CE4">
        <w:rPr>
          <w:rFonts w:ascii="Times New Roman" w:hAnsi="Times New Roman" w:cs="Times New Roman"/>
        </w:rPr>
        <w:t xml:space="preserve"> create online civic spaces that combine communication functions (news, notifications, messaging) with participation tools (surveys, proposals, voting) and feedback loops that show outcomes, distinguishing them from generic social networks or static government websites</w:t>
      </w:r>
      <w:r w:rsidR="00E64E3B" w:rsidRPr="00000CE4">
        <w:rPr>
          <w:rFonts w:ascii="Times New Roman" w:hAnsi="Times New Roman" w:cs="Times New Roman"/>
        </w:rPr>
        <w:t xml:space="preserve"> </w:t>
      </w:r>
      <w:r w:rsidR="00E64E3B" w:rsidRPr="00000CE4">
        <w:rPr>
          <w:rStyle w:val="ag-cell-value"/>
          <w:rFonts w:ascii="Times New Roman" w:hAnsi="Times New Roman" w:cs="Times New Roman"/>
        </w:rPr>
        <w:fldChar w:fldCharType="begin"/>
      </w:r>
      <w:r w:rsidR="00E64E3B" w:rsidRPr="00000CE4">
        <w:rPr>
          <w:rStyle w:val="ag-cell-value"/>
          <w:rFonts w:ascii="Times New Roman" w:hAnsi="Times New Roman" w:cs="Times New Roman"/>
        </w:rPr>
        <w:instrText xml:space="preserve"> ADDIN ZOTERO_ITEM CSL_CITATION {"citationID":"GkI9SnLB","properties":{"formattedCitation":"(Gastil &amp; Robert C. Richards, 2017)","plainCitation":"(Gastil &amp; Robert C. Richards, 2017)","noteIndex":0},"citationItems":[{"id":617,"uris":["http://zotero.org/users/8849116/items/F7QFMYAW"],"itemData":{"id":617,"type":"article-journal","abstract":"//static.cambridge.org/content/id/urn%3Acambridge.org%3Aid%3Aarticle%3AS1049096517000555/resource/name/firstPage-S1049096517000555a.jpg","container-title":"PS: Political Science &amp; Politics","DOI":"10.1017/S1049096517000555","ISSN":"1049-0965, 1537-5935","issue":"3","language":"en","page":"758-763","source":"Cambridge University Press","title":"Embracing Digital Democracy: A Call for Building an Online Civic Commons","title-short":"Embracing Digital Democracy","volume":"50","author":[{"family":"Gastil","given":"John"},{"family":"Robert C. Richards","given":"Jr."}],"issued":{"date-parts":[["2017",7]]}}}],"schema":"https://github.com/citation-style-language/schema/raw/master/csl-citation.json"} </w:instrText>
      </w:r>
      <w:r w:rsidR="00E64E3B" w:rsidRPr="00000CE4">
        <w:rPr>
          <w:rStyle w:val="ag-cell-value"/>
          <w:rFonts w:ascii="Times New Roman" w:hAnsi="Times New Roman" w:cs="Times New Roman"/>
        </w:rPr>
        <w:fldChar w:fldCharType="separate"/>
      </w:r>
      <w:r w:rsidR="00E64E3B" w:rsidRPr="00000CE4">
        <w:rPr>
          <w:rStyle w:val="ag-cell-value"/>
          <w:rFonts w:ascii="Times New Roman" w:hAnsi="Times New Roman" w:cs="Times New Roman"/>
          <w:noProof/>
        </w:rPr>
        <w:t>(Gastil &amp; Robert C. Richards, 2017)</w:t>
      </w:r>
      <w:r w:rsidR="00E64E3B" w:rsidRPr="00000CE4">
        <w:rPr>
          <w:rStyle w:val="ag-cell-value"/>
          <w:rFonts w:ascii="Times New Roman" w:hAnsi="Times New Roman" w:cs="Times New Roman"/>
        </w:rPr>
        <w:fldChar w:fldCharType="end"/>
      </w:r>
      <w:r w:rsidR="00E64E3B" w:rsidRPr="00000CE4">
        <w:rPr>
          <w:rStyle w:val="ag-cell-value"/>
          <w:rFonts w:ascii="Times New Roman" w:hAnsi="Times New Roman" w:cs="Times New Roman"/>
        </w:rPr>
        <w:t xml:space="preserve"> </w:t>
      </w:r>
      <w:r w:rsidR="00E64E3B" w:rsidRPr="00000CE4">
        <w:rPr>
          <w:rFonts w:ascii="Times New Roman" w:hAnsi="Times New Roman" w:cs="Times New Roman"/>
          <w:noProof/>
        </w:rPr>
        <w:t>(McCord &amp; Becker, 2023</w:t>
      </w:r>
      <w:r w:rsidR="00E64E3B" w:rsidRPr="00000CE4">
        <w:rPr>
          <w:rFonts w:ascii="Times New Roman" w:hAnsi="Times New Roman" w:cs="Times New Roman"/>
          <w:noProof/>
        </w:rPr>
        <w:t xml:space="preserve">). </w:t>
      </w:r>
      <w:r w:rsidR="00E64E3B" w:rsidRPr="00000CE4">
        <w:rPr>
          <w:rFonts w:ascii="Times New Roman" w:hAnsi="Times New Roman" w:cs="Times New Roman"/>
        </w:rPr>
        <w:t xml:space="preserve"> </w:t>
      </w:r>
      <w:r w:rsidR="003D05FB" w:rsidRPr="00000CE4">
        <w:rPr>
          <w:rFonts w:ascii="Times New Roman" w:hAnsi="Times New Roman" w:cs="Times New Roman"/>
        </w:rPr>
        <w:t>However,</w:t>
      </w:r>
      <w:r w:rsidR="003D05FB" w:rsidRPr="00000CE4">
        <w:rPr>
          <w:rFonts w:ascii="Times New Roman" w:hAnsi="Times New Roman" w:cs="Times New Roman"/>
          <w:kern w:val="0"/>
          <w14:ligatures w14:val="none"/>
        </w:rPr>
        <w:t xml:space="preserve"> critical questions remain about their ability to create equal opportunities for participation</w:t>
      </w:r>
      <w:r w:rsidR="00E64E3B" w:rsidRPr="00000CE4">
        <w:rPr>
          <w:rFonts w:ascii="Times New Roman" w:hAnsi="Times New Roman" w:cs="Times New Roman"/>
          <w:kern w:val="0"/>
          <w14:ligatures w14:val="none"/>
        </w:rPr>
        <w:t>,</w:t>
      </w:r>
      <w:r w:rsidR="003D05FB" w:rsidRPr="00000CE4">
        <w:rPr>
          <w:rFonts w:ascii="Times New Roman" w:hAnsi="Times New Roman" w:cs="Times New Roman"/>
          <w:kern w:val="0"/>
          <w14:ligatures w14:val="none"/>
        </w:rPr>
        <w:t xml:space="preserve"> influence</w:t>
      </w:r>
      <w:r w:rsidR="003D05FB" w:rsidRPr="00000CE4">
        <w:rPr>
          <w:rFonts w:ascii="Times New Roman" w:hAnsi="Times New Roman" w:cs="Times New Roman"/>
        </w:rPr>
        <w:t xml:space="preserve"> agenda-setting and decision-making</w:t>
      </w:r>
      <w:r w:rsidR="00E64E3B" w:rsidRPr="00000CE4">
        <w:rPr>
          <w:rFonts w:ascii="Times New Roman" w:hAnsi="Times New Roman" w:cs="Times New Roman"/>
        </w:rPr>
        <w:t xml:space="preserve">, </w:t>
      </w:r>
      <w:r w:rsidR="00E64E3B" w:rsidRPr="00000CE4">
        <w:rPr>
          <w:rFonts w:ascii="Times New Roman" w:hAnsi="Times New Roman" w:cs="Times New Roman"/>
        </w:rPr>
        <w:t>and avoid reproducing offline exclusions or harmful dynamics</w:t>
      </w:r>
      <w:r w:rsidR="003D05FB" w:rsidRPr="00000CE4">
        <w:rPr>
          <w:rFonts w:ascii="Times New Roman" w:hAnsi="Times New Roman" w:cs="Times New Roman"/>
        </w:rPr>
        <w:t xml:space="preserve"> </w:t>
      </w:r>
      <w:r w:rsidR="003D05FB" w:rsidRPr="00000CE4">
        <w:rPr>
          <w:rFonts w:ascii="Times New Roman" w:hAnsi="Times New Roman" w:cs="Times New Roman"/>
        </w:rPr>
        <w:fldChar w:fldCharType="begin"/>
      </w:r>
      <w:r w:rsidR="003D05FB" w:rsidRPr="00000CE4">
        <w:rPr>
          <w:rFonts w:ascii="Times New Roman" w:hAnsi="Times New Roman" w:cs="Times New Roman"/>
        </w:rPr>
        <w:instrText xml:space="preserve"> ADDIN ZOTERO_ITEM CSL_CITATION {"citationID":"kehaKUFT","properties":{"formattedCitation":"(Mellon et al., 2025)","plainCitation":"(Mellon et al., 2025)","noteIndex":0},"citationItems":[{"id":624,"uris":["http://zotero.org/users/8849116/items/TDLAQQLR"],"itemData":{"id":624,"type":"article-journal","abstract":"As civic life has moved online, scholars have questioned whether this will exacerbate political inequalities due to differential access to technology. However, this concern typically assumes that unequal participation inevitably leads to unequal outcomes: if online participants are unrepresentative of the population, then participation outcomes will benefit groups who participate and disadvantage those who do not. In this paper, we combine results from eight previous studies and new analysis to trace the digital inequality process from the digital divide through to policy outcomes for four different forms of online participation: online voting for Participatory Budgeting in Brazil, online local problem reporting in the United Kingdom through Fix My Street, crowdsourced constitution drafting in Iceland, and online petitioning across 132 countries on change.org. In every case, the assumed links in the chain from 1) the digital divide to 2) inequalities in online participation to 3) inequalities in demands made through the platform to 4) inequalities in participation outcomes. In each case, the link broke down because of the platform's institutional features and the surrounding political process. These results show that it is necessary to examine all the steps of online participation and its translation into policy to understand how inequality is created. The simple assumption that inequalities in participation always translate into the same inequalities in outcomes is not borne out in practice.","container-title":"Government Information Quarterly","DOI":"10.1016/j.giq.2025.102007","ISSN":"0740-624X","issue":"1","journalAbbreviation":"Government Information Quarterly","page":"102007","source":"ScienceDirect","title":"The haves and the have nots: Civic technologies and the pathways to government responsiveness","title-short":"The haves and the have nots","volume":"42","author":[{"family":"Mellon","given":"Jonathan"},{"family":"Sjoberg","given":"Fredrik M."},{"family":"Peixoto","given":"Tiago"},{"family":"Lueders","given":"Jacob"}],"issued":{"date-parts":[["2025",3,1]]}}}],"schema":"https://github.com/citation-style-language/schema/raw/master/csl-citation.json"} </w:instrText>
      </w:r>
      <w:r w:rsidR="003D05FB" w:rsidRPr="00000CE4">
        <w:rPr>
          <w:rFonts w:ascii="Times New Roman" w:hAnsi="Times New Roman" w:cs="Times New Roman"/>
        </w:rPr>
        <w:fldChar w:fldCharType="separate"/>
      </w:r>
      <w:r w:rsidR="003D05FB" w:rsidRPr="00000CE4">
        <w:rPr>
          <w:rFonts w:ascii="Times New Roman" w:hAnsi="Times New Roman" w:cs="Times New Roman"/>
          <w:noProof/>
        </w:rPr>
        <w:t>(Mellon et al., 2025)</w:t>
      </w:r>
      <w:r w:rsidR="003D05FB" w:rsidRPr="00000CE4">
        <w:rPr>
          <w:rFonts w:ascii="Times New Roman" w:hAnsi="Times New Roman" w:cs="Times New Roman"/>
        </w:rPr>
        <w:fldChar w:fldCharType="end"/>
      </w:r>
      <w:r w:rsidR="00E64E3B" w:rsidRPr="00000CE4">
        <w:rPr>
          <w:rFonts w:ascii="Times New Roman" w:hAnsi="Times New Roman" w:cs="Times New Roman"/>
        </w:rPr>
        <w:t xml:space="preserve"> </w:t>
      </w:r>
      <w:r w:rsidR="003D05FB" w:rsidRPr="00000CE4">
        <w:rPr>
          <w:rFonts w:ascii="Times New Roman" w:hAnsi="Times New Roman" w:cs="Times New Roman"/>
        </w:rPr>
        <w:fldChar w:fldCharType="begin"/>
      </w:r>
      <w:r w:rsidR="003D05FB" w:rsidRPr="00000CE4">
        <w:rPr>
          <w:rFonts w:ascii="Times New Roman" w:hAnsi="Times New Roman" w:cs="Times New Roman"/>
        </w:rPr>
        <w:instrText xml:space="preserve"> ADDIN ZOTERO_ITEM CSL_CITATION {"citationID":"UYpFodOE","properties":{"formattedCitation":"(OECD, 2020)","plainCitation":"(OECD, 2020)","noteIndex":0},"citationItems":[{"id":623,"uris":["http://zotero.org/users/8849116/items/B754Z3WL"],"itemData":{"id":623,"type":"document","publisher":"OECD Publishing","title":"DIGITAL TRANSFORMATION AND THE FUTURES OF CIVIC SPACE TO 2030. OECD DEVELOPMENT POLICY PAPERS","author":[{"family":"OECD","given":""}],"issued":{"date-parts":[["2020",6]]}}}],"schema":"https://github.com/citation-style-language/schema/raw/master/csl-citation.json"} </w:instrText>
      </w:r>
      <w:r w:rsidR="003D05FB" w:rsidRPr="00000CE4">
        <w:rPr>
          <w:rFonts w:ascii="Times New Roman" w:hAnsi="Times New Roman" w:cs="Times New Roman"/>
        </w:rPr>
        <w:fldChar w:fldCharType="separate"/>
      </w:r>
      <w:r w:rsidR="003D05FB" w:rsidRPr="00000CE4">
        <w:rPr>
          <w:rFonts w:ascii="Times New Roman" w:hAnsi="Times New Roman" w:cs="Times New Roman"/>
          <w:noProof/>
        </w:rPr>
        <w:t>(OECD, 2020)</w:t>
      </w:r>
      <w:r w:rsidR="003D05FB" w:rsidRPr="00000CE4">
        <w:rPr>
          <w:rFonts w:ascii="Times New Roman" w:hAnsi="Times New Roman" w:cs="Times New Roman"/>
        </w:rPr>
        <w:fldChar w:fldCharType="end"/>
      </w:r>
      <w:r w:rsidR="003D05FB" w:rsidRPr="00000CE4">
        <w:rPr>
          <w:rFonts w:ascii="Times New Roman" w:hAnsi="Times New Roman" w:cs="Times New Roman"/>
        </w:rPr>
        <w:t>.</w:t>
      </w:r>
    </w:p>
    <w:p w14:paraId="5686501D" w14:textId="77777777" w:rsidR="00E01BF6" w:rsidRPr="00000CE4" w:rsidRDefault="00E01BF6" w:rsidP="00000CE4">
      <w:pPr>
        <w:spacing w:line="360" w:lineRule="auto"/>
        <w:jc w:val="both"/>
        <w:rPr>
          <w:rFonts w:ascii="Times New Roman" w:hAnsi="Times New Roman" w:cs="Times New Roman"/>
        </w:rPr>
      </w:pPr>
    </w:p>
    <w:p w14:paraId="33ACAC39" w14:textId="34DDC4B0" w:rsidR="00672F26" w:rsidRPr="00000CE4" w:rsidRDefault="00FF1373" w:rsidP="00000CE4">
      <w:pPr>
        <w:spacing w:line="360" w:lineRule="auto"/>
        <w:jc w:val="both"/>
        <w:rPr>
          <w:rFonts w:ascii="Times New Roman" w:hAnsi="Times New Roman" w:cs="Times New Roman"/>
        </w:rPr>
      </w:pPr>
      <w:r w:rsidRPr="00000CE4">
        <w:rPr>
          <w:rFonts w:ascii="Times New Roman" w:hAnsi="Times New Roman" w:cs="Times New Roman"/>
        </w:rPr>
        <w:t>Finally</w:t>
      </w:r>
      <w:r w:rsidR="00672F26" w:rsidRPr="00000CE4">
        <w:rPr>
          <w:rFonts w:ascii="Times New Roman" w:hAnsi="Times New Roman" w:cs="Times New Roman"/>
        </w:rPr>
        <w:t>, rational deliberation cannot eliminate conflict and disagreement, which are constitutive of democratic politics</w:t>
      </w:r>
      <w:r w:rsidR="00674802" w:rsidRPr="00000CE4">
        <w:rPr>
          <w:rFonts w:ascii="Times New Roman" w:hAnsi="Times New Roman" w:cs="Times New Roman"/>
        </w:rPr>
        <w:t xml:space="preserve">. </w:t>
      </w:r>
      <w:r w:rsidR="00672F26" w:rsidRPr="00000CE4">
        <w:rPr>
          <w:rFonts w:ascii="Times New Roman" w:hAnsi="Times New Roman" w:cs="Times New Roman"/>
        </w:rPr>
        <w:t xml:space="preserve">From this perspective, characteristic of the agonistic pluralism theory, civic action and participation are not primarily about reaching consensus but about giving institutional form to ongoing contestation between adversaries who accept basic democratic rules but pursue incompatible projects. Agonistic theorists criticise deliberative models for idealising harmony and downplaying power, exclusion and passion in civic engagement, arguing instead that democratic civic spaces should make room for protest, struggle, and the </w:t>
      </w:r>
      <w:r w:rsidR="00672F26" w:rsidRPr="00000CE4">
        <w:rPr>
          <w:rFonts w:ascii="Times New Roman" w:hAnsi="Times New Roman" w:cs="Times New Roman"/>
        </w:rPr>
        <w:lastRenderedPageBreak/>
        <w:t>expression of conflicting identities and demands</w:t>
      </w:r>
      <w:r w:rsidR="00674802" w:rsidRPr="00000CE4">
        <w:rPr>
          <w:rFonts w:ascii="Times New Roman" w:hAnsi="Times New Roman" w:cs="Times New Roman"/>
        </w:rPr>
        <w:t xml:space="preserve"> </w:t>
      </w:r>
      <w:r w:rsidR="00674802" w:rsidRPr="00000CE4">
        <w:rPr>
          <w:rFonts w:ascii="Times New Roman" w:hAnsi="Times New Roman" w:cs="Times New Roman"/>
        </w:rPr>
        <w:fldChar w:fldCharType="begin"/>
      </w:r>
      <w:r w:rsidR="00674802" w:rsidRPr="00000CE4">
        <w:rPr>
          <w:rFonts w:ascii="Times New Roman" w:hAnsi="Times New Roman" w:cs="Times New Roman"/>
        </w:rPr>
        <w:instrText xml:space="preserve"> ADDIN ZOTERO_ITEM CSL_CITATION {"citationID":"4enyfGQT","properties":{"formattedCitation":"(Mouffe, 2000)","plainCitation":"(Mouffe, 2000)","noteIndex":0},"citationItems":[{"id":578,"uris":["http://zotero.org/users/8849116/items/3GH69GF3"],"itemData":{"id":578,"type":"book","abstract":"\"Drawing on the work of Wittgenstein and Derrida, and engaging with the provocative theses of Carl Schmitt, she proposes a new understanding of democracy in terms of 'agonistic pluralism' which acknowledges the ineradicability of antagonsim and the impossibility of a final resolution of conflicts.\" --Cover.","ISBN":"978-1-85984-279-9","language":"en","note":"Google-Books-ID: 5rwu0FA9aO4C","number-of-pages":"164","publisher":"Verso","source":"Google Books","title":"The Democratic Paradox","author":[{"family":"Mouffe","given":"Chantal"}],"issued":{"date-parts":[["2000"]]}}}],"schema":"https://github.com/citation-style-language/schema/raw/master/csl-citation.json"} </w:instrText>
      </w:r>
      <w:r w:rsidR="00674802" w:rsidRPr="00000CE4">
        <w:rPr>
          <w:rFonts w:ascii="Times New Roman" w:hAnsi="Times New Roman" w:cs="Times New Roman"/>
        </w:rPr>
        <w:fldChar w:fldCharType="separate"/>
      </w:r>
      <w:r w:rsidR="00674802" w:rsidRPr="00000CE4">
        <w:rPr>
          <w:rFonts w:ascii="Times New Roman" w:hAnsi="Times New Roman" w:cs="Times New Roman"/>
          <w:noProof/>
        </w:rPr>
        <w:t>(Mouffe, 2000)</w:t>
      </w:r>
      <w:r w:rsidR="00674802" w:rsidRPr="00000CE4">
        <w:rPr>
          <w:rFonts w:ascii="Times New Roman" w:hAnsi="Times New Roman" w:cs="Times New Roman"/>
        </w:rPr>
        <w:fldChar w:fldCharType="end"/>
      </w:r>
      <w:r w:rsidR="00674802" w:rsidRPr="00000CE4">
        <w:rPr>
          <w:rFonts w:ascii="Times New Roman" w:hAnsi="Times New Roman" w:cs="Times New Roman"/>
        </w:rPr>
        <w:t>.</w:t>
      </w:r>
      <w:r w:rsidR="00E64E3B" w:rsidRPr="00000CE4">
        <w:rPr>
          <w:rFonts w:ascii="Times New Roman" w:hAnsi="Times New Roman" w:cs="Times New Roman"/>
        </w:rPr>
        <w:t xml:space="preserve"> </w:t>
      </w:r>
      <w:r w:rsidR="00672F26" w:rsidRPr="00000CE4">
        <w:rPr>
          <w:rFonts w:ascii="Times New Roman" w:hAnsi="Times New Roman" w:cs="Times New Roman"/>
        </w:rPr>
        <w:t>These theoretical considerations ground a normative account of civic space as inclusive, reason-giving and co-decisive</w:t>
      </w:r>
      <w:r w:rsidR="00E64E3B" w:rsidRPr="00000CE4">
        <w:rPr>
          <w:rFonts w:ascii="Times New Roman" w:hAnsi="Times New Roman" w:cs="Times New Roman"/>
        </w:rPr>
        <w:t>, while acknowledging that, due to</w:t>
      </w:r>
      <w:r w:rsidR="00672F26" w:rsidRPr="00000CE4">
        <w:rPr>
          <w:rFonts w:ascii="Times New Roman" w:hAnsi="Times New Roman" w:cs="Times New Roman"/>
        </w:rPr>
        <w:t xml:space="preserve"> the inherently conflictual and power-laden nature of civic participation</w:t>
      </w:r>
      <w:r w:rsidR="00674802" w:rsidRPr="00000CE4">
        <w:rPr>
          <w:rFonts w:ascii="Times New Roman" w:hAnsi="Times New Roman" w:cs="Times New Roman"/>
        </w:rPr>
        <w:t xml:space="preserve">, </w:t>
      </w:r>
      <w:r w:rsidR="00672F26" w:rsidRPr="00000CE4">
        <w:rPr>
          <w:rFonts w:ascii="Times New Roman" w:hAnsi="Times New Roman" w:cs="Times New Roman"/>
        </w:rPr>
        <w:t xml:space="preserve">civic spaces are also arenas of contestation over whose voices, activities, and projects prevail. </w:t>
      </w:r>
    </w:p>
    <w:p w14:paraId="0C126271" w14:textId="77777777" w:rsidR="00982373" w:rsidRPr="00000CE4" w:rsidRDefault="00982373" w:rsidP="00000CE4">
      <w:pPr>
        <w:spacing w:line="360" w:lineRule="auto"/>
        <w:jc w:val="both"/>
        <w:rPr>
          <w:rFonts w:ascii="Times New Roman" w:hAnsi="Times New Roman" w:cs="Times New Roman"/>
        </w:rPr>
      </w:pPr>
    </w:p>
    <w:p w14:paraId="19B1E323" w14:textId="540D23BE" w:rsidR="00982373" w:rsidRPr="00000CE4" w:rsidRDefault="00982373" w:rsidP="00000CE4">
      <w:pPr>
        <w:spacing w:line="360" w:lineRule="auto"/>
        <w:jc w:val="both"/>
        <w:rPr>
          <w:rFonts w:ascii="Times New Roman" w:hAnsi="Times New Roman" w:cs="Times New Roman"/>
        </w:rPr>
      </w:pPr>
      <w:r w:rsidRPr="00000CE4">
        <w:rPr>
          <w:rFonts w:ascii="Times New Roman" w:hAnsi="Times New Roman" w:cs="Times New Roman"/>
        </w:rPr>
        <w:t xml:space="preserve">To connect these theoretical perspectives with the empirical analysis of how civic space is materialised locally, the article focuses on the organisational practices through which actors enable or constrain participation in everyday settings. </w:t>
      </w:r>
      <w:proofErr w:type="gramStart"/>
      <w:r w:rsidRPr="00000CE4">
        <w:rPr>
          <w:rFonts w:ascii="Times New Roman" w:hAnsi="Times New Roman" w:cs="Times New Roman"/>
        </w:rPr>
        <w:t>In particular, it</w:t>
      </w:r>
      <w:proofErr w:type="gramEnd"/>
      <w:r w:rsidRPr="00000CE4">
        <w:rPr>
          <w:rFonts w:ascii="Times New Roman" w:hAnsi="Times New Roman" w:cs="Times New Roman"/>
        </w:rPr>
        <w:t xml:space="preserve"> </w:t>
      </w:r>
      <w:r w:rsidRPr="00000CE4">
        <w:rPr>
          <w:rFonts w:ascii="Times New Roman" w:hAnsi="Times New Roman" w:cs="Times New Roman"/>
        </w:rPr>
        <w:t>addresses</w:t>
      </w:r>
      <w:r w:rsidRPr="00000CE4">
        <w:rPr>
          <w:rFonts w:ascii="Times New Roman" w:hAnsi="Times New Roman" w:cs="Times New Roman"/>
        </w:rPr>
        <w:t xml:space="preserve"> </w:t>
      </w:r>
      <w:r w:rsidRPr="00000CE4">
        <w:rPr>
          <w:rFonts w:ascii="Times New Roman" w:hAnsi="Times New Roman" w:cs="Times New Roman"/>
        </w:rPr>
        <w:t xml:space="preserve">the following sub-research question:  </w:t>
      </w:r>
    </w:p>
    <w:p w14:paraId="6A366CF0" w14:textId="77777777" w:rsidR="00982373" w:rsidRPr="00000CE4" w:rsidRDefault="00982373" w:rsidP="00000CE4">
      <w:pPr>
        <w:spacing w:line="360" w:lineRule="auto"/>
        <w:jc w:val="both"/>
        <w:rPr>
          <w:rFonts w:ascii="Times New Roman" w:hAnsi="Times New Roman" w:cs="Times New Roman"/>
        </w:rPr>
      </w:pPr>
    </w:p>
    <w:p w14:paraId="789C3069" w14:textId="1811B852" w:rsidR="00982373" w:rsidRPr="00000CE4" w:rsidRDefault="00982373" w:rsidP="00000CE4">
      <w:pPr>
        <w:spacing w:line="360" w:lineRule="auto"/>
        <w:jc w:val="both"/>
        <w:rPr>
          <w:rStyle w:val="Strong"/>
          <w:rFonts w:ascii="Times New Roman" w:hAnsi="Times New Roman" w:cs="Times New Roman"/>
          <w:b w:val="0"/>
          <w:bCs w:val="0"/>
          <w:i/>
          <w:iCs/>
        </w:rPr>
      </w:pPr>
      <w:r w:rsidRPr="00000CE4">
        <w:rPr>
          <w:rFonts w:ascii="Times New Roman" w:hAnsi="Times New Roman" w:cs="Times New Roman"/>
        </w:rPr>
        <w:t>SRQ1</w:t>
      </w:r>
      <w:r w:rsidRPr="00000CE4">
        <w:rPr>
          <w:rFonts w:ascii="Times New Roman" w:hAnsi="Times New Roman" w:cs="Times New Roman"/>
          <w:b/>
          <w:bCs/>
          <w:i/>
          <w:iCs/>
        </w:rPr>
        <w:t xml:space="preserve">: </w:t>
      </w:r>
      <w:r w:rsidRPr="00000CE4">
        <w:rPr>
          <w:rStyle w:val="Strong"/>
          <w:rFonts w:ascii="Times New Roman" w:hAnsi="Times New Roman" w:cs="Times New Roman"/>
          <w:b w:val="0"/>
          <w:bCs w:val="0"/>
          <w:i/>
          <w:iCs/>
        </w:rPr>
        <w:t>How do organisational practices within local civic spaces shape opportunities for inclusive civic participation</w:t>
      </w:r>
      <w:r w:rsidRPr="00000CE4">
        <w:rPr>
          <w:rStyle w:val="Strong"/>
          <w:rFonts w:ascii="Times New Roman" w:hAnsi="Times New Roman" w:cs="Times New Roman"/>
          <w:b w:val="0"/>
          <w:bCs w:val="0"/>
          <w:i/>
          <w:iCs/>
        </w:rPr>
        <w:t xml:space="preserve"> and participatory governance</w:t>
      </w:r>
      <w:r w:rsidRPr="00000CE4">
        <w:rPr>
          <w:rStyle w:val="Strong"/>
          <w:rFonts w:ascii="Times New Roman" w:hAnsi="Times New Roman" w:cs="Times New Roman"/>
          <w:b w:val="0"/>
          <w:bCs w:val="0"/>
          <w:i/>
          <w:iCs/>
        </w:rPr>
        <w:t>?</w:t>
      </w:r>
    </w:p>
    <w:p w14:paraId="2E14C32C" w14:textId="77777777" w:rsidR="00982373" w:rsidRPr="00000CE4" w:rsidRDefault="00982373" w:rsidP="00000CE4">
      <w:pPr>
        <w:spacing w:line="360" w:lineRule="auto"/>
        <w:jc w:val="both"/>
        <w:rPr>
          <w:rFonts w:ascii="Times New Roman" w:hAnsi="Times New Roman" w:cs="Times New Roman"/>
        </w:rPr>
      </w:pPr>
    </w:p>
    <w:p w14:paraId="78186EE8" w14:textId="3A543A9E" w:rsidR="004E59C1" w:rsidRPr="00EB00B1" w:rsidRDefault="004E59C1" w:rsidP="00EB00B1">
      <w:pPr>
        <w:pStyle w:val="ListParagraph"/>
        <w:numPr>
          <w:ilvl w:val="1"/>
          <w:numId w:val="5"/>
        </w:numPr>
        <w:spacing w:line="360" w:lineRule="auto"/>
        <w:jc w:val="both"/>
        <w:rPr>
          <w:rFonts w:ascii="Times New Roman" w:hAnsi="Times New Roman" w:cs="Times New Roman"/>
          <w:b/>
          <w:bCs/>
        </w:rPr>
      </w:pPr>
      <w:r w:rsidRPr="00EB00B1">
        <w:rPr>
          <w:rFonts w:ascii="Times New Roman" w:hAnsi="Times New Roman" w:cs="Times New Roman"/>
          <w:b/>
          <w:bCs/>
        </w:rPr>
        <w:t xml:space="preserve">The </w:t>
      </w:r>
      <w:r w:rsidR="00982373" w:rsidRPr="00EB00B1">
        <w:rPr>
          <w:rFonts w:ascii="Times New Roman" w:hAnsi="Times New Roman" w:cs="Times New Roman"/>
          <w:b/>
          <w:bCs/>
        </w:rPr>
        <w:t xml:space="preserve">spatial dimension of civic space </w:t>
      </w:r>
    </w:p>
    <w:p w14:paraId="207D4370" w14:textId="77777777" w:rsidR="004E59C1" w:rsidRPr="00000CE4" w:rsidRDefault="004E59C1" w:rsidP="00000CE4">
      <w:pPr>
        <w:spacing w:line="360" w:lineRule="auto"/>
        <w:jc w:val="both"/>
        <w:rPr>
          <w:rFonts w:ascii="Times New Roman" w:hAnsi="Times New Roman" w:cs="Times New Roman"/>
        </w:rPr>
      </w:pPr>
    </w:p>
    <w:p w14:paraId="6BAEAABB" w14:textId="5FD4BC46" w:rsidR="00E64E3B" w:rsidRPr="00000CE4" w:rsidRDefault="00E64E3B" w:rsidP="00000CE4">
      <w:pPr>
        <w:tabs>
          <w:tab w:val="left" w:pos="3483"/>
        </w:tabs>
        <w:spacing w:line="360" w:lineRule="auto"/>
        <w:jc w:val="both"/>
        <w:rPr>
          <w:rFonts w:ascii="Times New Roman" w:hAnsi="Times New Roman" w:cs="Times New Roman"/>
        </w:rPr>
      </w:pPr>
      <w:r w:rsidRPr="00000CE4">
        <w:rPr>
          <w:rFonts w:ascii="Times New Roman" w:hAnsi="Times New Roman" w:cs="Times New Roman"/>
        </w:rPr>
        <w:t xml:space="preserve">This paper </w:t>
      </w:r>
      <w:r w:rsidR="00FF1373" w:rsidRPr="00000CE4">
        <w:rPr>
          <w:rFonts w:ascii="Times New Roman" w:hAnsi="Times New Roman" w:cs="Times New Roman"/>
        </w:rPr>
        <w:t>build</w:t>
      </w:r>
      <w:r w:rsidRPr="00000CE4">
        <w:rPr>
          <w:rFonts w:ascii="Times New Roman" w:hAnsi="Times New Roman" w:cs="Times New Roman"/>
        </w:rPr>
        <w:t>s</w:t>
      </w:r>
      <w:r w:rsidR="00982373" w:rsidRPr="00000CE4">
        <w:rPr>
          <w:rFonts w:ascii="Times New Roman" w:hAnsi="Times New Roman" w:cs="Times New Roman"/>
        </w:rPr>
        <w:t xml:space="preserve"> further</w:t>
      </w:r>
      <w:r w:rsidR="00FF1373" w:rsidRPr="00000CE4">
        <w:rPr>
          <w:rFonts w:ascii="Times New Roman" w:hAnsi="Times New Roman" w:cs="Times New Roman"/>
        </w:rPr>
        <w:t xml:space="preserve"> on Henri Lefebvre's production of space theory to argue that civic space is a socially produced space that emerges from socio-spatial interaction </w:t>
      </w:r>
      <w:r w:rsidR="00FF1373" w:rsidRPr="00000CE4">
        <w:rPr>
          <w:rFonts w:ascii="Times New Roman" w:hAnsi="Times New Roman" w:cs="Times New Roman"/>
        </w:rPr>
        <w:fldChar w:fldCharType="begin"/>
      </w:r>
      <w:r w:rsidR="00FF1373" w:rsidRPr="00000CE4">
        <w:rPr>
          <w:rFonts w:ascii="Times New Roman" w:hAnsi="Times New Roman" w:cs="Times New Roman"/>
        </w:rPr>
        <w:instrText xml:space="preserve"> ADDIN ZOTERO_ITEM CSL_CITATION {"citationID":"OF1XCEi0","properties":{"formattedCitation":"(Lefebvre, 2010)","plainCitation":"(Lefebvre, 2010)","noteIndex":0},"citationItems":[{"id":519,"uris":["http://zotero.org/users/8849116/items/IDKLJ56W"],"itemData":{"id":519,"type":"chapter","abstract":"From The Production of Space - 1","container-title":"Theatre and Performance Design","note":"number-of-pages: 4","publisher":"Routledge","title":"From The Production of Space","author":[{"family":"Lefebvre","given":"Henri"}],"issued":{"date-parts":[["2010"]]}}}],"schema":"https://github.com/citation-style-language/schema/raw/master/csl-citation.json"} </w:instrText>
      </w:r>
      <w:r w:rsidR="00FF1373" w:rsidRPr="00000CE4">
        <w:rPr>
          <w:rFonts w:ascii="Times New Roman" w:hAnsi="Times New Roman" w:cs="Times New Roman"/>
        </w:rPr>
        <w:fldChar w:fldCharType="separate"/>
      </w:r>
      <w:r w:rsidR="00FF1373" w:rsidRPr="00000CE4">
        <w:rPr>
          <w:rFonts w:ascii="Times New Roman" w:hAnsi="Times New Roman" w:cs="Times New Roman"/>
          <w:noProof/>
        </w:rPr>
        <w:t>(Lefebvre, 2010)</w:t>
      </w:r>
      <w:r w:rsidR="00FF1373" w:rsidRPr="00000CE4">
        <w:rPr>
          <w:rFonts w:ascii="Times New Roman" w:hAnsi="Times New Roman" w:cs="Times New Roman"/>
        </w:rPr>
        <w:fldChar w:fldCharType="end"/>
      </w:r>
      <w:r w:rsidR="00FF1373" w:rsidRPr="00000CE4">
        <w:rPr>
          <w:rFonts w:ascii="Times New Roman" w:hAnsi="Times New Roman" w:cs="Times New Roman"/>
        </w:rPr>
        <w:t xml:space="preserve">. </w:t>
      </w:r>
      <w:r w:rsidRPr="00000CE4">
        <w:rPr>
          <w:rFonts w:ascii="Times New Roman" w:hAnsi="Times New Roman" w:cs="Times New Roman"/>
        </w:rPr>
        <w:t xml:space="preserve">Space can be understood as </w:t>
      </w:r>
      <w:r w:rsidR="00FF1373" w:rsidRPr="00000CE4">
        <w:rPr>
          <w:rFonts w:ascii="Times New Roman" w:hAnsi="Times New Roman" w:cs="Times New Roman"/>
        </w:rPr>
        <w:t>a three-dimensional dialectical concept, encompassing not only the physical space and the daily activities</w:t>
      </w:r>
      <w:r w:rsidRPr="00000CE4">
        <w:rPr>
          <w:rFonts w:ascii="Times New Roman" w:hAnsi="Times New Roman" w:cs="Times New Roman"/>
        </w:rPr>
        <w:t xml:space="preserve"> that occur</w:t>
      </w:r>
      <w:r w:rsidR="00FF1373" w:rsidRPr="00000CE4">
        <w:rPr>
          <w:rFonts w:ascii="Times New Roman" w:hAnsi="Times New Roman" w:cs="Times New Roman"/>
        </w:rPr>
        <w:t xml:space="preserve"> there, but also the </w:t>
      </w:r>
      <w:r w:rsidRPr="00000CE4">
        <w:rPr>
          <w:rFonts w:ascii="Times New Roman" w:hAnsi="Times New Roman" w:cs="Times New Roman"/>
        </w:rPr>
        <w:t>conceived</w:t>
      </w:r>
      <w:r w:rsidR="00FF1373" w:rsidRPr="00000CE4">
        <w:rPr>
          <w:rFonts w:ascii="Times New Roman" w:hAnsi="Times New Roman" w:cs="Times New Roman"/>
        </w:rPr>
        <w:t xml:space="preserve"> and lived </w:t>
      </w:r>
      <w:r w:rsidRPr="00000CE4">
        <w:rPr>
          <w:rFonts w:ascii="Times New Roman" w:hAnsi="Times New Roman" w:cs="Times New Roman"/>
        </w:rPr>
        <w:t>dimensions: the representations,</w:t>
      </w:r>
      <w:r w:rsidR="00FF1373" w:rsidRPr="00000CE4">
        <w:rPr>
          <w:rFonts w:ascii="Times New Roman" w:hAnsi="Times New Roman" w:cs="Times New Roman"/>
        </w:rPr>
        <w:t xml:space="preserve"> symbolic meanings and associations linked to the space and the experiences of those who inhabit it (Lefebvre, 1974).</w:t>
      </w:r>
      <w:r w:rsidR="00E01BF6" w:rsidRPr="00000CE4">
        <w:rPr>
          <w:rFonts w:ascii="Times New Roman" w:hAnsi="Times New Roman" w:cs="Times New Roman"/>
        </w:rPr>
        <w:t xml:space="preserve"> </w:t>
      </w:r>
      <w:r w:rsidRPr="00000CE4">
        <w:rPr>
          <w:rFonts w:ascii="Times New Roman" w:hAnsi="Times New Roman" w:cs="Times New Roman"/>
        </w:rPr>
        <w:t xml:space="preserve">This approach connects to (deliberative democracy) work on the </w:t>
      </w:r>
      <w:r w:rsidRPr="00000CE4">
        <w:rPr>
          <w:rFonts w:ascii="Times New Roman" w:hAnsi="Times New Roman" w:cs="Times New Roman"/>
        </w:rPr>
        <w:t>civic cultures circuit</w:t>
      </w:r>
      <w:r w:rsidRPr="00000CE4">
        <w:rPr>
          <w:rFonts w:ascii="Times New Roman" w:hAnsi="Times New Roman" w:cs="Times New Roman"/>
        </w:rPr>
        <w:t xml:space="preserve"> that emphasises the importance of knowledge, trust, identities, and values, alongside the actual space and practices for enhancing civic engagement </w:t>
      </w:r>
      <w:r w:rsidRPr="00000CE4">
        <w:rPr>
          <w:rFonts w:ascii="Times New Roman" w:hAnsi="Times New Roman" w:cs="Times New Roman"/>
        </w:rPr>
        <w:fldChar w:fldCharType="begin"/>
      </w:r>
      <w:r w:rsidRPr="00000CE4">
        <w:rPr>
          <w:rFonts w:ascii="Times New Roman" w:hAnsi="Times New Roman" w:cs="Times New Roman"/>
        </w:rPr>
        <w:instrText xml:space="preserve"> ADDIN ZOTERO_ITEM CSL_CITATION {"citationID":"4FwzDs2P","properties":{"formattedCitation":"(Dahlgren, 2000)","plainCitation":"(Dahlgren, 2000)","noteIndex":0},"citationItems":[{"id":627,"uris":["http://zotero.org/users/8849116/items/FKDITVZW"],"itemData":{"id":627,"type":"article-journal","abstract":"(2000). The Internet and the Democratization of Civic Culture. Political Communication: Vol. 17, No. 4, pp. 335-340.","archive_location":"world","container-title":"Political Communication","DOI":"10.1080/10584600050178933","language":"EN","license":"Copyright Taylor and Francis Group, LLC","note":"publisher: Taylor &amp; Francis Group","source":"www.tandfonline.com","title":"The Internet and the Democratization of Civic Culture","URL":"https://www.tandfonline.com/doi/abs/10.1080/10584600050178933","author":[{"family":"Dahlgren","given":"Peter"}],"accessed":{"date-parts":[["2025",12,10]]},"issued":{"date-parts":[["2000",10,1]]}}}],"schema":"https://github.com/citation-style-language/schema/raw/master/csl-citation.json"} </w:instrText>
      </w:r>
      <w:r w:rsidRPr="00000CE4">
        <w:rPr>
          <w:rFonts w:ascii="Times New Roman" w:hAnsi="Times New Roman" w:cs="Times New Roman"/>
        </w:rPr>
        <w:fldChar w:fldCharType="separate"/>
      </w:r>
      <w:r w:rsidRPr="00000CE4">
        <w:rPr>
          <w:rFonts w:ascii="Times New Roman" w:hAnsi="Times New Roman" w:cs="Times New Roman"/>
          <w:noProof/>
        </w:rPr>
        <w:t>(Dahlgren, 2000)</w:t>
      </w:r>
      <w:r w:rsidRPr="00000CE4">
        <w:rPr>
          <w:rFonts w:ascii="Times New Roman" w:hAnsi="Times New Roman" w:cs="Times New Roman"/>
        </w:rPr>
        <w:fldChar w:fldCharType="end"/>
      </w:r>
      <w:r w:rsidRPr="00000CE4">
        <w:rPr>
          <w:rFonts w:ascii="Times New Roman" w:hAnsi="Times New Roman" w:cs="Times New Roman"/>
        </w:rPr>
        <w:t xml:space="preserve">. </w:t>
      </w:r>
    </w:p>
    <w:p w14:paraId="159263CC" w14:textId="1C9A5748" w:rsidR="00E01BF6" w:rsidRPr="00000CE4" w:rsidRDefault="00E01BF6" w:rsidP="00000CE4">
      <w:pPr>
        <w:spacing w:line="360" w:lineRule="auto"/>
        <w:jc w:val="both"/>
        <w:rPr>
          <w:rFonts w:ascii="Times New Roman" w:hAnsi="Times New Roman" w:cs="Times New Roman"/>
          <w:kern w:val="0"/>
          <w14:ligatures w14:val="none"/>
        </w:rPr>
      </w:pPr>
      <w:r w:rsidRPr="00000CE4">
        <w:rPr>
          <w:rFonts w:ascii="Times New Roman" w:hAnsi="Times New Roman" w:cs="Times New Roman"/>
        </w:rPr>
        <w:t xml:space="preserve">The social production of space is widely researched in urban studies, particularly in relation to the study of public space </w:t>
      </w:r>
      <w:r w:rsidRPr="00000CE4">
        <w:rPr>
          <w:rFonts w:ascii="Times New Roman" w:hAnsi="Times New Roman" w:cs="Times New Roman"/>
        </w:rPr>
        <w:fldChar w:fldCharType="begin"/>
      </w:r>
      <w:r w:rsidR="00D34E16">
        <w:rPr>
          <w:rFonts w:ascii="Times New Roman" w:hAnsi="Times New Roman" w:cs="Times New Roman"/>
        </w:rPr>
        <w:instrText xml:space="preserve"> ADDIN ZOTERO_ITEM CSL_CITATION {"citationID":"bclOv8FA","properties":{"formattedCitation":"(Ibrahim et al., 2025)","plainCitation":"(Ibrahim et al., 2025)","dontUpdate":true,"noteIndex":0},"citationItems":[{"id":595,"uris":["http://zotero.org/users/8849116/items/MX3NAEMR"],"itemData":{"id":595,"type":"article-journal","abstract":"According to Henri Lefebvre's theory, socially produced space results from the interaction between social representation and physical space. This socio-spatial interaction creates a new space that can shape the behavior of its users. Despite growing interest in socio-spatial dynamics, little research has explored how urban protests shape and are shaped by space, especially in cities such as Amman, with diverse social dynamics. Understanding this phenomenon is essential for addressing urban challenges such as spatial inequality and public participation. This paper analyzes the interaction between urban space and social action during Amman's major protest activities to study the concept of space production in Amman, Jordan. Due to its fast urbanization and sociopolitical tensions with neighboring countries, Amman provides an ideal setting for researching the relationship between space and protests. The study uses case studies of two main urban spaces: the Downtown area and the 4th Circle area. The paper employed qualitative and quantitative research methods. First, a coding method using MAXQDA was used to identify the different themes and patterns of behavior in space during protests. Second, Space Syntax was employed to calculate the connectivity and integration of the spaces identified in the previous stage. This study traces the three main moments in Henri Lefebvre's conceived, perceived, and lived spaces triad. The results suggest that social representations are inseparable from the features of the society in which they develop.","container-title":"Urban Governance","DOI":"10.1016/j.ugj.2025.06.004","ISSN":"2664-3286","issue":"3","journalAbbreviation":"Urban Governance","page":"331-341","source":"ScienceDirect","title":"The role of social representation in producing public spaces: Amman as a case study","title-short":"The role of social representation in producing public spaces","volume":"5","author":[{"family":"Ibrahim","given":"Anwar F."},{"family":"Ahmad Taha","given":"Mayas Nadim"},{"family":"Shqeirat","given":"Duha Dawood Hussain"}],"issued":{"date-parts":[["2025",9,1]]}}}],"schema":"https://github.com/citation-style-language/schema/raw/master/csl-citation.json"} </w:instrText>
      </w:r>
      <w:r w:rsidRPr="00000CE4">
        <w:rPr>
          <w:rFonts w:ascii="Times New Roman" w:hAnsi="Times New Roman" w:cs="Times New Roman"/>
        </w:rPr>
        <w:fldChar w:fldCharType="separate"/>
      </w:r>
      <w:r w:rsidR="00E64E3B" w:rsidRPr="00000CE4">
        <w:rPr>
          <w:rFonts w:ascii="Times New Roman" w:hAnsi="Times New Roman" w:cs="Times New Roman"/>
          <w:noProof/>
        </w:rPr>
        <w:t>(Dahlgren, 2000)</w:t>
      </w:r>
      <w:r w:rsidRPr="00000CE4">
        <w:rPr>
          <w:rFonts w:ascii="Times New Roman" w:hAnsi="Times New Roman" w:cs="Times New Roman"/>
        </w:rPr>
        <w:fldChar w:fldCharType="end"/>
      </w:r>
      <w:r w:rsidRPr="00000CE4">
        <w:rPr>
          <w:rFonts w:ascii="Times New Roman" w:hAnsi="Times New Roman" w:cs="Times New Roman"/>
        </w:rPr>
        <w:fldChar w:fldCharType="begin"/>
      </w:r>
      <w:r w:rsidRPr="00000CE4">
        <w:rPr>
          <w:rFonts w:ascii="Times New Roman" w:hAnsi="Times New Roman" w:cs="Times New Roman"/>
        </w:rPr>
        <w:instrText xml:space="preserve"> ADDIN ZOTERO_ITEM CSL_CITATION {"citationID":"h53mCwbi","properties":{"formattedCitation":"(L. Stanek, 2011)","plainCitation":"(L. Stanek, 2011)","dontUpdate":true,"noteIndex":0},"citationItems":[{"id":602,"uris":["http://zotero.org/users/8849116/items/SXSMBEE4"],"itemData":{"id":602,"type":"book","abstract":"In this innovative work, Lukasz Stanek frames a uniquely contextual appreciation of Henri Lefebvre's idea that space is a social product. Stanek explicitly confronts both the philosophical and the empirical foundations of Lefebvre's oeuvre, especially his direct involvement in the fields of urban development, planning, and architecture.  Countering the prevailing view, which reduces Lefebvre's theory of space to a projection of his philosophical positions, Stanek argues that Lefebvre's work grew out of his concrete, empirical engagement with everyday practices of dwelling in postwar France and his exchanges with architects and planners. Stanek focuses on the interaction between architecture, urbanism, sociology, and philosophy that occurred in France in the 1960s and 1970s, which was marked by a shift in the processes of urbanization at all scales, from the neighborhood to the global level. Lefebvre's thinking was central to this encounter, which informed both his theory of space and the concept of urbanization becoming global.  Stanek offers a deeper and clearer understanding of Lefebvre's thought and its implications for the present day. At a time when cities are increasingly important to our political, spatial, and architectural world, this reassessment proposes a new empirical, and practical, interpretation of Lefebvre's ideas on urbanism.","ISBN":"978-0-8166-6616-4","language":"en","note":"Google-Books-ID: IJAsBHN02nwC","number-of-pages":"389","publisher":"U of Minnesota Press","source":"Google Books","title":"Henri Lefebvre on Space: Architecture, Urban Research, and the Production of Theory","title-short":"Henri Lefebvre on Space","author":[{"family":"Stanek","given":"Lukasz"}],"issued":{"date-parts":[["2011"]]}}}],"schema":"https://github.com/citation-style-language/schema/raw/master/csl-citation.json"} </w:instrText>
      </w:r>
      <w:r w:rsidRPr="00000CE4">
        <w:rPr>
          <w:rFonts w:ascii="Times New Roman" w:hAnsi="Times New Roman" w:cs="Times New Roman"/>
        </w:rPr>
        <w:fldChar w:fldCharType="separate"/>
      </w:r>
      <w:r w:rsidRPr="00000CE4">
        <w:rPr>
          <w:rFonts w:ascii="Times New Roman" w:hAnsi="Times New Roman" w:cs="Times New Roman"/>
          <w:noProof/>
        </w:rPr>
        <w:t>(Stanek, 2011)</w:t>
      </w:r>
      <w:r w:rsidRPr="00000CE4">
        <w:rPr>
          <w:rFonts w:ascii="Times New Roman" w:hAnsi="Times New Roman" w:cs="Times New Roman"/>
        </w:rPr>
        <w:fldChar w:fldCharType="end"/>
      </w:r>
      <w:r w:rsidRPr="00000CE4">
        <w:rPr>
          <w:rFonts w:ascii="Times New Roman" w:hAnsi="Times New Roman" w:cs="Times New Roman"/>
        </w:rPr>
        <w:t xml:space="preserve">. </w:t>
      </w:r>
      <w:r w:rsidRPr="00000CE4">
        <w:rPr>
          <w:rFonts w:ascii="Times New Roman" w:hAnsi="Times New Roman" w:cs="Times New Roman"/>
        </w:rPr>
        <w:t>According to this view, [urban] space</w:t>
      </w:r>
      <w:r w:rsidRPr="00000CE4">
        <w:rPr>
          <w:rFonts w:ascii="Times New Roman" w:hAnsi="Times New Roman" w:cs="Times New Roman"/>
        </w:rPr>
        <w:t xml:space="preserve"> is produced through the interaction of physical form, representations (</w:t>
      </w:r>
      <w:r w:rsidR="00E64E3B" w:rsidRPr="00000CE4">
        <w:rPr>
          <w:rFonts w:ascii="Times New Roman" w:hAnsi="Times New Roman" w:cs="Times New Roman"/>
        </w:rPr>
        <w:t xml:space="preserve">such as </w:t>
      </w:r>
      <w:r w:rsidRPr="00000CE4">
        <w:rPr>
          <w:rFonts w:ascii="Times New Roman" w:hAnsi="Times New Roman" w:cs="Times New Roman"/>
        </w:rPr>
        <w:t>plans, regulations, narratives), and everyday spatial practices</w:t>
      </w:r>
      <w:r w:rsidR="00E64E3B" w:rsidRPr="00000CE4">
        <w:rPr>
          <w:rFonts w:ascii="Times New Roman" w:hAnsi="Times New Roman" w:cs="Times New Roman"/>
        </w:rPr>
        <w:t xml:space="preserve">, making it a living </w:t>
      </w:r>
      <w:r w:rsidRPr="00000CE4">
        <w:rPr>
          <w:rFonts w:ascii="Times New Roman" w:hAnsi="Times New Roman" w:cs="Times New Roman"/>
        </w:rPr>
        <w:t>environment rather than just a functional one</w:t>
      </w:r>
      <w:r w:rsidRPr="00000CE4">
        <w:rPr>
          <w:rFonts w:ascii="Times New Roman" w:hAnsi="Times New Roman" w:cs="Times New Roman"/>
        </w:rPr>
        <w:t xml:space="preserve"> </w:t>
      </w:r>
      <w:r w:rsidRPr="00000CE4">
        <w:rPr>
          <w:rFonts w:ascii="Times New Roman" w:hAnsi="Times New Roman" w:cs="Times New Roman"/>
        </w:rPr>
        <w:fldChar w:fldCharType="begin"/>
      </w:r>
      <w:r w:rsidRPr="00000CE4">
        <w:rPr>
          <w:rFonts w:ascii="Times New Roman" w:hAnsi="Times New Roman" w:cs="Times New Roman"/>
        </w:rPr>
        <w:instrText xml:space="preserve"> ADDIN ZOTERO_ITEM CSL_CITATION {"citationID":"H6iY14PF","properties":{"formattedCitation":"(Zieleniec, 2018)","plainCitation":"(Zieleniec, 2018)","noteIndex":0},"citationItems":[{"id":604,"uris":["http://zotero.org/users/8849116/items/4TG9A6YQ"],"itemData":{"id":604,"type":"article-journal","abstract":"Henri Lefebvre’s project, developed over decades of research produced a corpus of work that sought to reprioritise the fundamental role of space in the experience and practice of social life. His assertion that there is ‘politics of space’ provides a challenge to the planning and design of the built environment by emphasising the need to understand the complex of elements involved in ‘the production of space’. Lefebvre’s approach and his ‘cry and demand’ for a ‘right to the city’ reflects the fundamental focus and importance he imparts to the practices, meanings and values associated with the inhabitation and use of the social spaces of everyday life. It will be argued that planning and design theory and practice should seek to address more fully and incorporate Lefebvre’s spatial theory as a means to reinvigorate and regenerate the urban as a lived environment, as an oeuvre, as opportunity for inhabitation, festival and play and not merely as a functional habitat impelled by the needs of power and capital.","container-title":"Urban Planning","DOI":"https://doi.org/10.17645/up.v3i3.1343","ISSN":"2183-7635","issue":"3","language":"en","page":"5-15","source":"SSOAR","title":"Lefebvre’s Politics of Space: Planning the Urban as Oeuvre","title-short":"Lefebvre’s Politics of Space","volume":"3","author":[{"family":"Zieleniec","given":"Andrzej"}],"issued":{"date-parts":[["2018"]]}}}],"schema":"https://github.com/citation-style-language/schema/raw/master/csl-citation.json"} </w:instrText>
      </w:r>
      <w:r w:rsidRPr="00000CE4">
        <w:rPr>
          <w:rFonts w:ascii="Times New Roman" w:hAnsi="Times New Roman" w:cs="Times New Roman"/>
        </w:rPr>
        <w:fldChar w:fldCharType="separate"/>
      </w:r>
      <w:r w:rsidRPr="00000CE4">
        <w:rPr>
          <w:rFonts w:ascii="Times New Roman" w:hAnsi="Times New Roman" w:cs="Times New Roman"/>
          <w:noProof/>
        </w:rPr>
        <w:t>(Zieleniec, 2018)</w:t>
      </w:r>
      <w:r w:rsidRPr="00000CE4">
        <w:rPr>
          <w:rFonts w:ascii="Times New Roman" w:hAnsi="Times New Roman" w:cs="Times New Roman"/>
        </w:rPr>
        <w:fldChar w:fldCharType="end"/>
      </w:r>
      <w:r w:rsidRPr="00000CE4">
        <w:rPr>
          <w:rFonts w:ascii="Times New Roman" w:hAnsi="Times New Roman" w:cs="Times New Roman"/>
        </w:rPr>
        <w:t xml:space="preserve">. </w:t>
      </w:r>
      <w:r w:rsidRPr="00000CE4">
        <w:rPr>
          <w:rFonts w:ascii="Times New Roman" w:hAnsi="Times New Roman" w:cs="Times New Roman"/>
          <w:kern w:val="0"/>
          <w14:ligatures w14:val="none"/>
        </w:rPr>
        <w:t xml:space="preserve"> </w:t>
      </w:r>
      <w:r w:rsidRPr="00000CE4">
        <w:rPr>
          <w:rFonts w:ascii="Times New Roman" w:hAnsi="Times New Roman" w:cs="Times New Roman"/>
          <w:kern w:val="0"/>
          <w14:ligatures w14:val="none"/>
        </w:rPr>
        <w:t xml:space="preserve">For civic space, this </w:t>
      </w:r>
      <w:r w:rsidR="00E64E3B" w:rsidRPr="00000CE4">
        <w:rPr>
          <w:rFonts w:ascii="Times New Roman" w:hAnsi="Times New Roman" w:cs="Times New Roman"/>
          <w:kern w:val="0"/>
          <w14:ligatures w14:val="none"/>
        </w:rPr>
        <w:t xml:space="preserve">implies </w:t>
      </w:r>
      <w:r w:rsidRPr="00000CE4">
        <w:rPr>
          <w:rFonts w:ascii="Times New Roman" w:hAnsi="Times New Roman" w:cs="Times New Roman"/>
          <w:kern w:val="0"/>
          <w14:ligatures w14:val="none"/>
        </w:rPr>
        <w:t xml:space="preserve">that </w:t>
      </w:r>
      <w:r w:rsidRPr="00000CE4">
        <w:rPr>
          <w:rFonts w:ascii="Times New Roman" w:hAnsi="Times New Roman" w:cs="Times New Roman"/>
        </w:rPr>
        <w:t>physical</w:t>
      </w:r>
      <w:r w:rsidRPr="00000CE4">
        <w:rPr>
          <w:rFonts w:ascii="Times New Roman" w:hAnsi="Times New Roman" w:cs="Times New Roman"/>
        </w:rPr>
        <w:t xml:space="preserve"> configurations inevitably reflect and reproduce power relations</w:t>
      </w:r>
      <w:r w:rsidR="00E64E3B" w:rsidRPr="00000CE4">
        <w:rPr>
          <w:rFonts w:ascii="Times New Roman" w:hAnsi="Times New Roman" w:cs="Times New Roman"/>
        </w:rPr>
        <w:t>. A</w:t>
      </w:r>
      <w:r w:rsidRPr="00000CE4">
        <w:rPr>
          <w:rFonts w:ascii="Times New Roman" w:hAnsi="Times New Roman" w:cs="Times New Roman"/>
        </w:rPr>
        <w:t xml:space="preserve">ttention should </w:t>
      </w:r>
      <w:r w:rsidR="00E64E3B" w:rsidRPr="00000CE4">
        <w:rPr>
          <w:rFonts w:ascii="Times New Roman" w:hAnsi="Times New Roman" w:cs="Times New Roman"/>
        </w:rPr>
        <w:t xml:space="preserve">therefore </w:t>
      </w:r>
      <w:r w:rsidRPr="00000CE4">
        <w:rPr>
          <w:rFonts w:ascii="Times New Roman" w:hAnsi="Times New Roman" w:cs="Times New Roman"/>
        </w:rPr>
        <w:t xml:space="preserve">be given to </w:t>
      </w:r>
      <w:r w:rsidRPr="00000CE4">
        <w:rPr>
          <w:rFonts w:ascii="Times New Roman" w:hAnsi="Times New Roman" w:cs="Times New Roman"/>
        </w:rPr>
        <w:t>who</w:t>
      </w:r>
      <w:r w:rsidR="00E64E3B" w:rsidRPr="00000CE4">
        <w:rPr>
          <w:rFonts w:ascii="Times New Roman" w:hAnsi="Times New Roman" w:cs="Times New Roman"/>
        </w:rPr>
        <w:t xml:space="preserve"> is </w:t>
      </w:r>
      <w:r w:rsidRPr="00000CE4">
        <w:rPr>
          <w:rFonts w:ascii="Times New Roman" w:hAnsi="Times New Roman" w:cs="Times New Roman"/>
        </w:rPr>
        <w:t>enabled or constraine</w:t>
      </w:r>
      <w:r w:rsidRPr="00000CE4">
        <w:rPr>
          <w:rFonts w:ascii="Times New Roman" w:hAnsi="Times New Roman" w:cs="Times New Roman"/>
        </w:rPr>
        <w:t xml:space="preserve">d, </w:t>
      </w:r>
      <w:r w:rsidRPr="00000CE4">
        <w:rPr>
          <w:rFonts w:ascii="Times New Roman" w:hAnsi="Times New Roman" w:cs="Times New Roman"/>
        </w:rPr>
        <w:t xml:space="preserve">whose voices shape the </w:t>
      </w:r>
      <w:r w:rsidRPr="00000CE4">
        <w:rPr>
          <w:rFonts w:ascii="Times New Roman" w:hAnsi="Times New Roman" w:cs="Times New Roman"/>
        </w:rPr>
        <w:t>experience of the space</w:t>
      </w:r>
      <w:r w:rsidRPr="00000CE4">
        <w:rPr>
          <w:rFonts w:ascii="Times New Roman" w:hAnsi="Times New Roman" w:cs="Times New Roman"/>
        </w:rPr>
        <w:t>, and how rules structure access and expression.</w:t>
      </w:r>
      <w:r w:rsidRPr="00000CE4">
        <w:rPr>
          <w:rFonts w:ascii="Times New Roman" w:hAnsi="Times New Roman" w:cs="Times New Roman"/>
        </w:rPr>
        <w:t xml:space="preserve"> This also </w:t>
      </w:r>
      <w:r w:rsidR="00E64E3B" w:rsidRPr="00000CE4">
        <w:rPr>
          <w:rFonts w:ascii="Times New Roman" w:hAnsi="Times New Roman" w:cs="Times New Roman"/>
        </w:rPr>
        <w:t xml:space="preserve">supports viewing civic </w:t>
      </w:r>
      <w:r w:rsidRPr="00000CE4">
        <w:rPr>
          <w:rFonts w:ascii="Times New Roman" w:hAnsi="Times New Roman" w:cs="Times New Roman"/>
        </w:rPr>
        <w:t>space as a political space</w:t>
      </w:r>
      <w:r w:rsidR="00E64E3B" w:rsidRPr="00000CE4">
        <w:rPr>
          <w:rFonts w:ascii="Times New Roman" w:hAnsi="Times New Roman" w:cs="Times New Roman"/>
        </w:rPr>
        <w:t>, in order</w:t>
      </w:r>
      <w:r w:rsidRPr="00000CE4">
        <w:rPr>
          <w:rFonts w:ascii="Times New Roman" w:hAnsi="Times New Roman" w:cs="Times New Roman"/>
        </w:rPr>
        <w:t xml:space="preserve"> to better understand the</w:t>
      </w:r>
      <w:r w:rsidRPr="00000CE4">
        <w:rPr>
          <w:rFonts w:ascii="Times New Roman" w:hAnsi="Times New Roman" w:cs="Times New Roman"/>
          <w:kern w:val="0"/>
          <w14:ligatures w14:val="none"/>
        </w:rPr>
        <w:t xml:space="preserve"> power relations negotiated </w:t>
      </w:r>
      <w:r w:rsidRPr="00000CE4">
        <w:rPr>
          <w:rFonts w:ascii="Times New Roman" w:hAnsi="Times New Roman" w:cs="Times New Roman"/>
          <w:kern w:val="0"/>
          <w14:ligatures w14:val="none"/>
        </w:rPr>
        <w:t>there</w:t>
      </w:r>
      <w:r w:rsidRPr="00000CE4">
        <w:rPr>
          <w:rFonts w:ascii="Times New Roman" w:hAnsi="Times New Roman" w:cs="Times New Roman"/>
          <w:kern w:val="0"/>
          <w14:ligatures w14:val="none"/>
        </w:rPr>
        <w:t xml:space="preserve"> </w:t>
      </w:r>
      <w:r w:rsidRPr="00000CE4">
        <w:rPr>
          <w:rFonts w:ascii="Times New Roman" w:hAnsi="Times New Roman" w:cs="Times New Roman"/>
          <w:kern w:val="0"/>
          <w14:ligatures w14:val="none"/>
        </w:rPr>
        <w:fldChar w:fldCharType="begin"/>
      </w:r>
      <w:r w:rsidRPr="00000CE4">
        <w:rPr>
          <w:rFonts w:ascii="Times New Roman" w:hAnsi="Times New Roman" w:cs="Times New Roman"/>
          <w:kern w:val="0"/>
          <w14:ligatures w14:val="none"/>
        </w:rPr>
        <w:instrText xml:space="preserve"> ADDIN ZOTERO_ITEM CSL_CITATION {"citationID":"dzty6u0p","properties":{"formattedCitation":"(Colin, 2025)","plainCitation":"(Colin, 2025)","noteIndex":0},"citationItems":[{"id":557,"uris":["http://zotero.org/users/8849116/items/2FQEG2CL"],"itemData":{"id":557,"type":"article-journal","abstract":"Participatory innovations tend to be understood as openings of civic space, assuming that improving the institutional arrangements for citizens’ engagement will enable them to better express their civic agency. This article reflects on how the institutionalisation of the right to petition Moroccan municipalities has influenced the space for citizenship performances by asking the following: which political spaces emerge from the exercise of the right to petition? Presenting first-hand accounts of the development and implementation of local petitions, this article argues that analyses of civic space risk neglecting the political relevance of bottom-up actions by focusing on a given set of conditions that enable citizens and civil society to engage with their polities. On the contrary, the concept of political spaces puts conflict, cooperation and the inner power dynamics they entail at the centre of attention – thereby providing key opportunities to assess the political dimension of civic agency.","container-title":"Democratization","DOI":"10.1080/13510347.2025.2478959","ISSN":"1351-0347","issue":"6","note":"publisher: Routledge\n_eprint: https://doi.org/10.1080/13510347.2025.2478959","page":"1589-1608","source":"Taylor and Francis+NEJM","title":"Articulating political spaces: overcoming the civic dimension of citizenship performances in local Morocco","title-short":"Articulating political spaces","volume":"32","author":[{"family":"Colin","given":"Francesco"}],"issued":{"date-parts":[["2025",8,18]]}}}],"schema":"https://github.com/citation-style-language/schema/raw/master/csl-citation.json"} </w:instrText>
      </w:r>
      <w:r w:rsidRPr="00000CE4">
        <w:rPr>
          <w:rFonts w:ascii="Times New Roman" w:hAnsi="Times New Roman" w:cs="Times New Roman"/>
          <w:kern w:val="0"/>
          <w14:ligatures w14:val="none"/>
        </w:rPr>
        <w:fldChar w:fldCharType="separate"/>
      </w:r>
      <w:r w:rsidRPr="00000CE4">
        <w:rPr>
          <w:rFonts w:ascii="Times New Roman" w:hAnsi="Times New Roman" w:cs="Times New Roman"/>
          <w:noProof/>
          <w:kern w:val="0"/>
          <w14:ligatures w14:val="none"/>
        </w:rPr>
        <w:t>(Colin, 2025)</w:t>
      </w:r>
      <w:r w:rsidRPr="00000CE4">
        <w:rPr>
          <w:rFonts w:ascii="Times New Roman" w:hAnsi="Times New Roman" w:cs="Times New Roman"/>
          <w:kern w:val="0"/>
          <w14:ligatures w14:val="none"/>
        </w:rPr>
        <w:fldChar w:fldCharType="end"/>
      </w:r>
      <w:r w:rsidRPr="00000CE4">
        <w:rPr>
          <w:rFonts w:ascii="Times New Roman" w:hAnsi="Times New Roman" w:cs="Times New Roman"/>
          <w:kern w:val="0"/>
          <w14:ligatures w14:val="none"/>
        </w:rPr>
        <w:t>.</w:t>
      </w:r>
      <w:r w:rsidR="00E64E3B" w:rsidRPr="00000CE4">
        <w:rPr>
          <w:rFonts w:ascii="Times New Roman" w:hAnsi="Times New Roman" w:cs="Times New Roman"/>
          <w:kern w:val="0"/>
          <w14:ligatures w14:val="none"/>
        </w:rPr>
        <w:t xml:space="preserve"> </w:t>
      </w:r>
    </w:p>
    <w:p w14:paraId="2D7F9C46" w14:textId="3D1D920F" w:rsidR="00E01BF6" w:rsidRPr="00000CE4" w:rsidRDefault="00E01BF6" w:rsidP="00000CE4">
      <w:pPr>
        <w:spacing w:line="360" w:lineRule="auto"/>
        <w:jc w:val="both"/>
        <w:rPr>
          <w:rFonts w:ascii="Times New Roman" w:hAnsi="Times New Roman" w:cs="Times New Roman"/>
        </w:rPr>
      </w:pPr>
      <w:r w:rsidRPr="00000CE4">
        <w:rPr>
          <w:rFonts w:ascii="Times New Roman" w:hAnsi="Times New Roman" w:cs="Times New Roman"/>
        </w:rPr>
        <w:lastRenderedPageBreak/>
        <w:t xml:space="preserve">Civic space is also inevitably linked to public space, which can enable the spatialisation of democracy and civil society </w:t>
      </w:r>
      <w:r w:rsidRPr="00000CE4">
        <w:rPr>
          <w:rFonts w:ascii="Times New Roman" w:hAnsi="Times New Roman" w:cs="Times New Roman"/>
        </w:rPr>
        <w:fldChar w:fldCharType="begin"/>
      </w:r>
      <w:r w:rsidRPr="00000CE4">
        <w:rPr>
          <w:rFonts w:ascii="Times New Roman" w:hAnsi="Times New Roman" w:cs="Times New Roman"/>
        </w:rPr>
        <w:instrText xml:space="preserve"> ADDIN ZOTERO_ITEM CSL_CITATION {"citationID":"uSJWOen4","properties":{"formattedCitation":"(Jenlink, 2007)","plainCitation":"(Jenlink, 2007)","noteIndex":0},"citationItems":[{"id":507,"uris":["http://zotero.org/users/8849116/items/CGUEFEL7"],"itemData":{"id":507,"type":"article-journal","abstract":"A question before us in the process of creating public spaces and practiced places for democracy and civil society concerns what democracy means for civil society and what civil society means for democratization of the national state in a globalizing world? In this article the author discusses the meaning of democracy and civil society, and the relation each shares. Following, the author examines the nature of space through the work of [Lefebvre H (1991) The production of space. (Trans. Donald Nicholson-Smith). Blackwell, Oxford, Cambridge, Mass] drawing on the work of the French theorist to construct a tripartite model of public space. As well, the author examines the notion of creating practiced places for democracy civil society, drawing on the work of [de Certeau M (1984) The practice of everyday life. University of California Press, Berkeley] to understand the interplay of discourse in reconfiguring space as a practiced place. The author also examines social space and power-geometry as it relates to creating public spaces and practiced places for democracy and civil society. In the final section, the author provides reflections on the work that lies ahead for democratization of the nation-state and the emergence of democratic civil society.","container-title":"Systemic Practice and Action Research","DOI":"10.1007/s11213-007-9077-1","ISSN":"1573-9295","issue":"5","journalAbbreviation":"Syst Pract Act Res","language":"en","page":"429-440","source":"Springer Link","title":"Creating Public Spaces and Practiced Places for Democracy, Discourse, and the Emergence of Civil Society","volume":"20","author":[{"family":"Jenlink","given":"Patrick M."}],"issued":{"date-parts":[["2007",10,1]]}}}],"schema":"https://github.com/citation-style-language/schema/raw/master/csl-citation.json"} </w:instrText>
      </w:r>
      <w:r w:rsidRPr="00000CE4">
        <w:rPr>
          <w:rFonts w:ascii="Times New Roman" w:hAnsi="Times New Roman" w:cs="Times New Roman"/>
        </w:rPr>
        <w:fldChar w:fldCharType="separate"/>
      </w:r>
      <w:r w:rsidRPr="00000CE4">
        <w:rPr>
          <w:rFonts w:ascii="Times New Roman" w:hAnsi="Times New Roman" w:cs="Times New Roman"/>
          <w:noProof/>
        </w:rPr>
        <w:t>(Jenlink, 2007)</w:t>
      </w:r>
      <w:r w:rsidRPr="00000CE4">
        <w:rPr>
          <w:rFonts w:ascii="Times New Roman" w:hAnsi="Times New Roman" w:cs="Times New Roman"/>
        </w:rPr>
        <w:fldChar w:fldCharType="end"/>
      </w:r>
      <w:r w:rsidRPr="00000CE4">
        <w:rPr>
          <w:rFonts w:ascii="Times New Roman" w:hAnsi="Times New Roman" w:cs="Times New Roman"/>
        </w:rPr>
        <w:t>. C</w:t>
      </w:r>
      <w:r w:rsidRPr="00000CE4">
        <w:rPr>
          <w:rFonts w:ascii="Times New Roman" w:hAnsi="Times New Roman" w:cs="Times New Roman"/>
        </w:rPr>
        <w:t xml:space="preserve">ivic space </w:t>
      </w:r>
      <w:r w:rsidRPr="00000CE4">
        <w:rPr>
          <w:rFonts w:ascii="Times New Roman" w:hAnsi="Times New Roman" w:cs="Times New Roman"/>
        </w:rPr>
        <w:t xml:space="preserve">can emerge on the overlapping </w:t>
      </w:r>
      <w:r w:rsidRPr="00000CE4">
        <w:rPr>
          <w:rFonts w:ascii="Times New Roman" w:hAnsi="Times New Roman" w:cs="Times New Roman"/>
        </w:rPr>
        <w:t>territory of public space and public life, emphasi</w:t>
      </w:r>
      <w:r w:rsidRPr="00000CE4">
        <w:rPr>
          <w:rFonts w:ascii="Times New Roman" w:hAnsi="Times New Roman" w:cs="Times New Roman"/>
        </w:rPr>
        <w:t>s</w:t>
      </w:r>
      <w:r w:rsidRPr="00000CE4">
        <w:rPr>
          <w:rFonts w:ascii="Times New Roman" w:hAnsi="Times New Roman" w:cs="Times New Roman"/>
        </w:rPr>
        <w:t xml:space="preserve">ing the relationship between </w:t>
      </w:r>
      <w:r w:rsidRPr="00000CE4">
        <w:rPr>
          <w:rFonts w:ascii="Times New Roman" w:hAnsi="Times New Roman" w:cs="Times New Roman"/>
        </w:rPr>
        <w:t xml:space="preserve">spatial </w:t>
      </w:r>
      <w:r w:rsidRPr="00000CE4">
        <w:rPr>
          <w:rFonts w:ascii="Times New Roman" w:hAnsi="Times New Roman" w:cs="Times New Roman"/>
        </w:rPr>
        <w:t>design, everyday use, and democratic culture</w:t>
      </w:r>
      <w:r w:rsidRPr="00000CE4">
        <w:rPr>
          <w:rFonts w:ascii="Times New Roman" w:hAnsi="Times New Roman" w:cs="Times New Roman"/>
        </w:rPr>
        <w:t xml:space="preserve"> </w:t>
      </w:r>
      <w:r w:rsidRPr="00000CE4">
        <w:rPr>
          <w:rFonts w:ascii="Times New Roman" w:hAnsi="Times New Roman" w:cs="Times New Roman"/>
        </w:rPr>
        <w:fldChar w:fldCharType="begin"/>
      </w:r>
      <w:r w:rsidRPr="00000CE4">
        <w:rPr>
          <w:rFonts w:ascii="Times New Roman" w:hAnsi="Times New Roman" w:cs="Times New Roman"/>
        </w:rPr>
        <w:instrText xml:space="preserve"> ADDIN ZOTERO_ITEM CSL_CITATION {"citationID":"npgjUdrF","properties":{"formattedCitation":"(Borja, 1998)","plainCitation":"(Borja, 1998)","noteIndex":0},"citationItems":[{"id":611,"uris":["http://zotero.org/users/8849116/items/8IKXDGE3"],"itemData":{"id":611,"type":"report","publisher":"UNESCO","title":"Citizenship, local government and public space - UNESCO Digital Library","URL":"https://unesdoc.unesco.org/ark:/48223/pf0000119741","author":[{"family":"Borja","given":"Jordi"}],"accessed":{"date-parts":[["2025",12,10]]},"issued":{"date-parts":[["1998"]]}}}],"schema":"https://github.com/citation-style-language/schema/raw/master/csl-citation.json"} </w:instrText>
      </w:r>
      <w:r w:rsidRPr="00000CE4">
        <w:rPr>
          <w:rFonts w:ascii="Times New Roman" w:hAnsi="Times New Roman" w:cs="Times New Roman"/>
        </w:rPr>
        <w:fldChar w:fldCharType="separate"/>
      </w:r>
      <w:r w:rsidRPr="00000CE4">
        <w:rPr>
          <w:rFonts w:ascii="Times New Roman" w:hAnsi="Times New Roman" w:cs="Times New Roman"/>
          <w:noProof/>
        </w:rPr>
        <w:t>(Borja, 1998)</w:t>
      </w:r>
      <w:r w:rsidRPr="00000CE4">
        <w:rPr>
          <w:rFonts w:ascii="Times New Roman" w:hAnsi="Times New Roman" w:cs="Times New Roman"/>
        </w:rPr>
        <w:fldChar w:fldCharType="end"/>
      </w:r>
      <w:r w:rsidRPr="00000CE4">
        <w:rPr>
          <w:rFonts w:ascii="Times New Roman" w:hAnsi="Times New Roman" w:cs="Times New Roman"/>
        </w:rPr>
        <w:t xml:space="preserve">. </w:t>
      </w:r>
      <w:r w:rsidRPr="00000CE4">
        <w:rPr>
          <w:rFonts w:ascii="Times New Roman" w:hAnsi="Times New Roman" w:cs="Times New Roman"/>
        </w:rPr>
        <w:t xml:space="preserve">From this perspective, </w:t>
      </w:r>
      <w:r w:rsidR="00E64E3B" w:rsidRPr="00000CE4">
        <w:rPr>
          <w:rFonts w:ascii="Times New Roman" w:hAnsi="Times New Roman" w:cs="Times New Roman"/>
        </w:rPr>
        <w:t xml:space="preserve">spatial </w:t>
      </w:r>
      <w:r w:rsidRPr="00000CE4">
        <w:rPr>
          <w:rFonts w:ascii="Times New Roman" w:hAnsi="Times New Roman" w:cs="Times New Roman"/>
        </w:rPr>
        <w:t xml:space="preserve">configurations should be </w:t>
      </w:r>
      <w:r w:rsidR="00E64E3B" w:rsidRPr="00000CE4">
        <w:rPr>
          <w:rFonts w:ascii="Times New Roman" w:hAnsi="Times New Roman" w:cs="Times New Roman"/>
        </w:rPr>
        <w:t xml:space="preserve">evaluated not only </w:t>
      </w:r>
      <w:r w:rsidR="00E64E3B" w:rsidRPr="00000CE4">
        <w:rPr>
          <w:rFonts w:ascii="Times New Roman" w:hAnsi="Times New Roman" w:cs="Times New Roman"/>
          <w:kern w:val="0"/>
          <w14:ligatures w14:val="none"/>
        </w:rPr>
        <w:t>for efficiency and aesthetics but also for how they enable assembly, the visibility</w:t>
      </w:r>
      <w:r w:rsidRPr="00000CE4">
        <w:rPr>
          <w:rFonts w:ascii="Times New Roman" w:hAnsi="Times New Roman" w:cs="Times New Roman"/>
        </w:rPr>
        <w:t xml:space="preserve"> of difference, and civic </w:t>
      </w:r>
      <w:r w:rsidRPr="00000CE4">
        <w:rPr>
          <w:rFonts w:ascii="Times New Roman" w:hAnsi="Times New Roman" w:cs="Times New Roman"/>
        </w:rPr>
        <w:t xml:space="preserve">action </w:t>
      </w:r>
      <w:r w:rsidRPr="00000CE4">
        <w:rPr>
          <w:rFonts w:ascii="Times New Roman" w:hAnsi="Times New Roman" w:cs="Times New Roman"/>
        </w:rPr>
        <w:fldChar w:fldCharType="begin"/>
      </w:r>
      <w:r w:rsidRPr="00000CE4">
        <w:rPr>
          <w:rFonts w:ascii="Times New Roman" w:hAnsi="Times New Roman" w:cs="Times New Roman"/>
        </w:rPr>
        <w:instrText xml:space="preserve"> ADDIN ZOTERO_ITEM CSL_CITATION {"citationID":"wGntsQ2S","properties":{"formattedCitation":"(Hollander &amp; Sussman, 2020)","plainCitation":"(Hollander &amp; Sussman, 2020)","noteIndex":0},"citationItems":[{"id":609,"uris":["http://zotero.org/users/8849116/items/6A8V96MH"],"itemData":{"id":609,"type":"book","abstract":"Embracing a biological and evolutionary perspective to explain the human experience of place, Urban Experience and Design explores how cognitive science and biometric tools provide an evidence-based foundation for architecture and planning. Aiming to promote the creation of a healthier and happier public realm, this book describes how unconscious responses to stimuli, outside our conscious awareness, direct our experience of the built environment and govern human behavior in our surroundings.This collection contains 15 chapters, including contributions from researchers in the US, the UK, the Netherlands, France and Iran. Addressing topics such as the impact of eye-tracking analysis and seeing beauty and empathy within buildings, Urban Experience and Design encourages us to reframe our understanding of design, including the narrative of how modern architecture and planning came to be in the first place. This volume invites students, academics and scholars to see how cognitive science and biometric findings give us remarkable 21st-century metrics for evaluating and improving designs, even before they are built.","ISBN":"978-1-000-17835-7","language":"en","number-of-pages":"253","publisher":"Taylor &amp; Francis","source":"Google Books","title":"Urban Experience and Design: Contemporary Perspectives on Improving the Public Realm","title-short":"Urban Experience and Design","author":[{"family":"Hollander","given":"Justin B."},{"family":"Sussman","given":"Ann"}],"issued":{"date-parts":[["2020",10,15]]}}}],"schema":"https://github.com/citation-style-language/schema/raw/master/csl-citation.json"} </w:instrText>
      </w:r>
      <w:r w:rsidRPr="00000CE4">
        <w:rPr>
          <w:rFonts w:ascii="Times New Roman" w:hAnsi="Times New Roman" w:cs="Times New Roman"/>
        </w:rPr>
        <w:fldChar w:fldCharType="separate"/>
      </w:r>
      <w:r w:rsidRPr="00000CE4">
        <w:rPr>
          <w:rFonts w:ascii="Times New Roman" w:hAnsi="Times New Roman" w:cs="Times New Roman"/>
          <w:noProof/>
        </w:rPr>
        <w:t>(Hollander &amp; Sussman, 2020)</w:t>
      </w:r>
      <w:r w:rsidRPr="00000CE4">
        <w:rPr>
          <w:rFonts w:ascii="Times New Roman" w:hAnsi="Times New Roman" w:cs="Times New Roman"/>
        </w:rPr>
        <w:fldChar w:fldCharType="end"/>
      </w:r>
      <w:r w:rsidRPr="00000CE4">
        <w:rPr>
          <w:rFonts w:ascii="Times New Roman" w:hAnsi="Times New Roman" w:cs="Times New Roman"/>
        </w:rPr>
        <w:t>.</w:t>
      </w:r>
    </w:p>
    <w:p w14:paraId="3D19509F" w14:textId="15E69E0E" w:rsidR="00982373" w:rsidRPr="00000CE4" w:rsidRDefault="00982373" w:rsidP="00000CE4">
      <w:pPr>
        <w:spacing w:line="360" w:lineRule="auto"/>
        <w:jc w:val="both"/>
        <w:rPr>
          <w:rFonts w:ascii="Times New Roman" w:hAnsi="Times New Roman" w:cs="Times New Roman"/>
        </w:rPr>
      </w:pPr>
      <w:r w:rsidRPr="00000CE4">
        <w:rPr>
          <w:rFonts w:ascii="Times New Roman" w:hAnsi="Times New Roman" w:cs="Times New Roman"/>
        </w:rPr>
        <w:t>Against this background, the analysis turns to the following sub</w:t>
      </w:r>
      <w:r w:rsidRPr="00000CE4">
        <w:rPr>
          <w:rFonts w:ascii="Times New Roman" w:hAnsi="Times New Roman" w:cs="Times New Roman"/>
        </w:rPr>
        <w:noBreakHyphen/>
        <w:t>research question:</w:t>
      </w:r>
    </w:p>
    <w:p w14:paraId="5E5A0AC5" w14:textId="77777777" w:rsidR="00E64E3B" w:rsidRPr="00000CE4" w:rsidRDefault="00E64E3B" w:rsidP="00000CE4">
      <w:pPr>
        <w:spacing w:line="360" w:lineRule="auto"/>
        <w:jc w:val="both"/>
        <w:rPr>
          <w:rFonts w:ascii="Times New Roman" w:hAnsi="Times New Roman" w:cs="Times New Roman"/>
        </w:rPr>
      </w:pPr>
    </w:p>
    <w:p w14:paraId="0BFE9E2E" w14:textId="19559CED" w:rsidR="00E64E3B" w:rsidRPr="00EB00B1" w:rsidRDefault="00982373" w:rsidP="00000CE4">
      <w:pPr>
        <w:spacing w:line="360" w:lineRule="auto"/>
        <w:jc w:val="both"/>
        <w:rPr>
          <w:rFonts w:ascii="Times New Roman" w:hAnsi="Times New Roman" w:cs="Times New Roman"/>
          <w:i/>
          <w:iCs/>
        </w:rPr>
      </w:pPr>
      <w:r w:rsidRPr="00EB00B1">
        <w:rPr>
          <w:rFonts w:ascii="Times New Roman" w:hAnsi="Times New Roman" w:cs="Times New Roman"/>
          <w:i/>
          <w:iCs/>
        </w:rPr>
        <w:t>S</w:t>
      </w:r>
      <w:r w:rsidR="00E64E3B" w:rsidRPr="00EB00B1">
        <w:rPr>
          <w:rFonts w:ascii="Times New Roman" w:hAnsi="Times New Roman" w:cs="Times New Roman"/>
          <w:i/>
          <w:iCs/>
        </w:rPr>
        <w:t xml:space="preserve">RQ2: What physical spatial characteristics, regulatory arrangements and public narratives shape local actors’ experiences of civic spaces? </w:t>
      </w:r>
    </w:p>
    <w:p w14:paraId="3BF2B841" w14:textId="3250608F" w:rsidR="00E64E3B" w:rsidRPr="00000CE4" w:rsidRDefault="00E64E3B" w:rsidP="00000CE4">
      <w:pPr>
        <w:spacing w:line="360" w:lineRule="auto"/>
        <w:jc w:val="both"/>
        <w:rPr>
          <w:rFonts w:ascii="Times New Roman" w:hAnsi="Times New Roman" w:cs="Times New Roman"/>
        </w:rPr>
      </w:pPr>
    </w:p>
    <w:p w14:paraId="4ECBD138" w14:textId="49E142EB" w:rsidR="006D4874" w:rsidRPr="00EB00B1" w:rsidRDefault="006D4874" w:rsidP="00EB00B1">
      <w:pPr>
        <w:pStyle w:val="ListParagraph"/>
        <w:numPr>
          <w:ilvl w:val="0"/>
          <w:numId w:val="5"/>
        </w:numPr>
        <w:spacing w:line="360" w:lineRule="auto"/>
        <w:jc w:val="both"/>
        <w:rPr>
          <w:rFonts w:ascii="Times New Roman" w:hAnsi="Times New Roman" w:cs="Times New Roman"/>
          <w:b/>
          <w:bCs/>
        </w:rPr>
      </w:pPr>
      <w:r w:rsidRPr="00EB00B1">
        <w:rPr>
          <w:rFonts w:ascii="Times New Roman" w:hAnsi="Times New Roman" w:cs="Times New Roman"/>
          <w:b/>
          <w:bCs/>
        </w:rPr>
        <w:t xml:space="preserve">Research Design </w:t>
      </w:r>
    </w:p>
    <w:p w14:paraId="44D8C91B" w14:textId="77777777" w:rsidR="006D4874" w:rsidRPr="00000CE4" w:rsidRDefault="006D4874" w:rsidP="00000CE4">
      <w:pPr>
        <w:spacing w:line="360" w:lineRule="auto"/>
        <w:jc w:val="both"/>
        <w:rPr>
          <w:rFonts w:ascii="Times New Roman" w:hAnsi="Times New Roman" w:cs="Times New Roman"/>
          <w:b/>
          <w:bCs/>
        </w:rPr>
      </w:pPr>
    </w:p>
    <w:p w14:paraId="029DE7ED" w14:textId="04B3641C" w:rsidR="00393288" w:rsidRPr="00000CE4" w:rsidRDefault="00393288" w:rsidP="00000CE4">
      <w:pPr>
        <w:spacing w:line="360" w:lineRule="auto"/>
        <w:jc w:val="both"/>
        <w:rPr>
          <w:rFonts w:ascii="Times New Roman" w:hAnsi="Times New Roman" w:cs="Times New Roman"/>
        </w:rPr>
      </w:pPr>
      <w:r w:rsidRPr="00000CE4">
        <w:rPr>
          <w:rFonts w:ascii="Times New Roman" w:hAnsi="Times New Roman" w:cs="Times New Roman"/>
        </w:rPr>
        <w:t>The research was undertaken within a</w:t>
      </w:r>
      <w:r w:rsidR="00982373" w:rsidRPr="00000CE4">
        <w:rPr>
          <w:rFonts w:ascii="Times New Roman" w:hAnsi="Times New Roman" w:cs="Times New Roman"/>
        </w:rPr>
        <w:t xml:space="preserve"> wider </w:t>
      </w:r>
      <w:r w:rsidRPr="00000CE4">
        <w:rPr>
          <w:rFonts w:ascii="Times New Roman" w:hAnsi="Times New Roman" w:cs="Times New Roman"/>
        </w:rPr>
        <w:t>project investigating the protection and promotion of civic space in five European municipalities – Barcelona, Rome, Torres Vedras, Turin and Warsaw</w:t>
      </w:r>
      <w:r w:rsidR="00264FCD" w:rsidRPr="00000CE4">
        <w:rPr>
          <w:rFonts w:ascii="Times New Roman" w:hAnsi="Times New Roman" w:cs="Times New Roman"/>
        </w:rPr>
        <w:t xml:space="preserve">. These urban areas </w:t>
      </w:r>
      <w:r w:rsidR="00264FCD" w:rsidRPr="00000CE4">
        <w:rPr>
          <w:rFonts w:ascii="Times New Roman" w:hAnsi="Times New Roman" w:cs="Times New Roman"/>
        </w:rPr>
        <w:t>were selected through purposive sampling as information</w:t>
      </w:r>
      <w:r w:rsidR="00264FCD" w:rsidRPr="00000CE4">
        <w:rPr>
          <w:rFonts w:ascii="Times New Roman" w:hAnsi="Times New Roman" w:cs="Times New Roman"/>
        </w:rPr>
        <w:t>-</w:t>
      </w:r>
      <w:r w:rsidR="00264FCD" w:rsidRPr="00000CE4">
        <w:rPr>
          <w:rFonts w:ascii="Times New Roman" w:hAnsi="Times New Roman" w:cs="Times New Roman"/>
        </w:rPr>
        <w:t>rich cases for examining local civic spaces</w:t>
      </w:r>
      <w:r w:rsidR="00264FCD" w:rsidRPr="00000CE4">
        <w:rPr>
          <w:rFonts w:ascii="Times New Roman" w:hAnsi="Times New Roman" w:cs="Times New Roman"/>
        </w:rPr>
        <w:t xml:space="preserve"> </w:t>
      </w:r>
      <w:r w:rsidR="00264FCD" w:rsidRPr="00000CE4">
        <w:rPr>
          <w:rFonts w:ascii="Times New Roman" w:hAnsi="Times New Roman" w:cs="Times New Roman"/>
        </w:rPr>
        <w:fldChar w:fldCharType="begin"/>
      </w:r>
      <w:r w:rsidR="00264FCD" w:rsidRPr="00000CE4">
        <w:rPr>
          <w:rFonts w:ascii="Times New Roman" w:hAnsi="Times New Roman" w:cs="Times New Roman"/>
        </w:rPr>
        <w:instrText xml:space="preserve"> ADDIN ZOTERO_ITEM CSL_CITATION {"citationID":"ZxLcOspe","properties":{"formattedCitation":"(Ahmad &amp; Wilkins, 2025)","plainCitation":"(Ahmad &amp; Wilkins, 2025)","noteIndex":0},"citationItems":[{"id":631,"uris":["http://zotero.org/users/8849116/items/FG58EXMF"],"itemData":{"id":631,"type":"article-journal","abstract":"Purposive sampling (PS) is one of the most commonly used approaches in qualitative research across a wide range of scientific disciplines. Despite its popularity, there is still no research-based framework for conducting, teaching and evaluating PS applications. In this study, we articulate a framework developed from insights collected from thirteen professors and senior research experts at leading universities and research centers worldwide, across eight distinct social science disciplines in the fields of education, business and health policy. The data were collected through semi-structured interviews and then analyzed using the codebook thematic analysis technique. The proposed PS framework embraces the flexibility, inductive and coherence principles of qualitative inquiry. It provides an application guide for novice researchers and postgraduate students, and an appraisal tool for academics, principal investigators and journal reviewers. Additionally, the results highlight the important role of supervisors and principal investigators in the entire research process.","container-title":"Quality &amp; Quantity","DOI":"10.1007/s11135-024-02022-5","ISSN":"1573-7845","issue":"2","journalAbbreviation":"Qual Quant","language":"en","page":"1461-1479","source":"Springer Link","title":"Purposive sampling in qualitative research: a framework for the entire journey","title-short":"Purposive sampling in qualitative research","volume":"59","author":[{"family":"Ahmad","given":"Maiss"},{"family":"Wilkins","given":"Stephen"}],"issued":{"date-parts":[["2025",4,1]]}}}],"schema":"https://github.com/citation-style-language/schema/raw/master/csl-citation.json"} </w:instrText>
      </w:r>
      <w:r w:rsidR="00264FCD" w:rsidRPr="00000CE4">
        <w:rPr>
          <w:rFonts w:ascii="Times New Roman" w:hAnsi="Times New Roman" w:cs="Times New Roman"/>
        </w:rPr>
        <w:fldChar w:fldCharType="separate"/>
      </w:r>
      <w:r w:rsidR="00264FCD" w:rsidRPr="00000CE4">
        <w:rPr>
          <w:rFonts w:ascii="Times New Roman" w:hAnsi="Times New Roman" w:cs="Times New Roman"/>
          <w:noProof/>
        </w:rPr>
        <w:t>(Ahmad &amp; Wilkins, 2025)</w:t>
      </w:r>
      <w:r w:rsidR="00264FCD" w:rsidRPr="00000CE4">
        <w:rPr>
          <w:rFonts w:ascii="Times New Roman" w:hAnsi="Times New Roman" w:cs="Times New Roman"/>
        </w:rPr>
        <w:fldChar w:fldCharType="end"/>
      </w:r>
      <w:r w:rsidR="00264FCD" w:rsidRPr="00000CE4">
        <w:rPr>
          <w:rFonts w:ascii="Times New Roman" w:hAnsi="Times New Roman" w:cs="Times New Roman"/>
        </w:rPr>
        <w:t xml:space="preserve">. </w:t>
      </w:r>
      <w:r w:rsidR="00264FCD" w:rsidRPr="00000CE4">
        <w:rPr>
          <w:rFonts w:ascii="Times New Roman" w:hAnsi="Times New Roman" w:cs="Times New Roman"/>
        </w:rPr>
        <w:t>They share a declared commitment to promoting civic participation and protecting civic space, but differ markedly in their institutional arrangements, socio</w:t>
      </w:r>
      <w:r w:rsidR="00264FCD" w:rsidRPr="00000CE4">
        <w:rPr>
          <w:rFonts w:ascii="Times New Roman" w:hAnsi="Times New Roman" w:cs="Times New Roman"/>
        </w:rPr>
        <w:noBreakHyphen/>
        <w:t>economic trajectories and repertoires of civic infrastructure. Barcelona represents a context with long</w:t>
      </w:r>
      <w:r w:rsidR="00264FCD" w:rsidRPr="00000CE4">
        <w:rPr>
          <w:rFonts w:ascii="Times New Roman" w:hAnsi="Times New Roman" w:cs="Times New Roman"/>
        </w:rPr>
        <w:t>-</w:t>
      </w:r>
      <w:r w:rsidR="00264FCD" w:rsidRPr="00000CE4">
        <w:rPr>
          <w:rFonts w:ascii="Times New Roman" w:hAnsi="Times New Roman" w:cs="Times New Roman"/>
        </w:rPr>
        <w:t>standing bottom</w:t>
      </w:r>
      <w:r w:rsidR="00264FCD" w:rsidRPr="00000CE4">
        <w:rPr>
          <w:rFonts w:ascii="Times New Roman" w:hAnsi="Times New Roman" w:cs="Times New Roman"/>
        </w:rPr>
        <w:t>-</w:t>
      </w:r>
      <w:r w:rsidR="00264FCD" w:rsidRPr="00000CE4">
        <w:rPr>
          <w:rFonts w:ascii="Times New Roman" w:hAnsi="Times New Roman" w:cs="Times New Roman"/>
        </w:rPr>
        <w:t>up initiatives, assembly</w:t>
      </w:r>
      <w:r w:rsidR="00264FCD" w:rsidRPr="00000CE4">
        <w:rPr>
          <w:rFonts w:ascii="Times New Roman" w:hAnsi="Times New Roman" w:cs="Times New Roman"/>
        </w:rPr>
        <w:t>-</w:t>
      </w:r>
      <w:r w:rsidR="00264FCD" w:rsidRPr="00000CE4">
        <w:rPr>
          <w:rFonts w:ascii="Times New Roman" w:hAnsi="Times New Roman" w:cs="Times New Roman"/>
        </w:rPr>
        <w:t>based “community economies” and early experimentation with digital and hybrid participation platforms.</w:t>
      </w:r>
      <w:r w:rsidR="00264FCD" w:rsidRPr="00000CE4">
        <w:rPr>
          <w:rFonts w:ascii="Times New Roman" w:hAnsi="Times New Roman" w:cs="Times New Roman"/>
        </w:rPr>
        <w:t xml:space="preserve"> </w:t>
      </w:r>
      <w:r w:rsidR="00264FCD" w:rsidRPr="00000CE4">
        <w:rPr>
          <w:rFonts w:ascii="Times New Roman" w:hAnsi="Times New Roman" w:cs="Times New Roman"/>
        </w:rPr>
        <w:t xml:space="preserve">Rome exemplifies a highly unequal metropolitan setting </w:t>
      </w:r>
      <w:r w:rsidR="00264FCD" w:rsidRPr="00000CE4">
        <w:rPr>
          <w:rFonts w:ascii="Times New Roman" w:hAnsi="Times New Roman" w:cs="Times New Roman"/>
        </w:rPr>
        <w:t>in which</w:t>
      </w:r>
      <w:r w:rsidR="00264FCD" w:rsidRPr="00000CE4">
        <w:rPr>
          <w:rFonts w:ascii="Times New Roman" w:hAnsi="Times New Roman" w:cs="Times New Roman"/>
        </w:rPr>
        <w:t xml:space="preserve"> access to civic resources depends </w:t>
      </w:r>
      <w:r w:rsidR="00264FCD" w:rsidRPr="00000CE4">
        <w:rPr>
          <w:rFonts w:ascii="Times New Roman" w:hAnsi="Times New Roman" w:cs="Times New Roman"/>
        </w:rPr>
        <w:t>heavi</w:t>
      </w:r>
      <w:r w:rsidR="00264FCD" w:rsidRPr="00000CE4">
        <w:rPr>
          <w:rFonts w:ascii="Times New Roman" w:hAnsi="Times New Roman" w:cs="Times New Roman"/>
        </w:rPr>
        <w:t>ly on relations with local institutions, particularly in disadvantaged areas. Torres Vedras offers a smaller</w:t>
      </w:r>
      <w:r w:rsidR="00264FCD" w:rsidRPr="00000CE4">
        <w:rPr>
          <w:rFonts w:ascii="Times New Roman" w:hAnsi="Times New Roman" w:cs="Times New Roman"/>
        </w:rPr>
        <w:t>-</w:t>
      </w:r>
      <w:r w:rsidR="00264FCD" w:rsidRPr="00000CE4">
        <w:rPr>
          <w:rFonts w:ascii="Times New Roman" w:hAnsi="Times New Roman" w:cs="Times New Roman"/>
        </w:rPr>
        <w:t>scale case of networked governance, with the Rede Social platform linking civil society organisations and the municipality around collaboration and social cohesion. Turin illustrates how a city affected by deindustrialisation and social fragmentation has invested in civic spaces to address social, cultural and educational needs. Warsaw provides an example of dense formal participatory infrastructure, including social dialogue committees, participatory budgeting and emerging local activity centres. Together, these cases allow for a comp</w:t>
      </w:r>
      <w:r w:rsidR="00264FCD" w:rsidRPr="00000CE4">
        <w:rPr>
          <w:rFonts w:ascii="Times New Roman" w:hAnsi="Times New Roman" w:cs="Times New Roman"/>
        </w:rPr>
        <w:t xml:space="preserve">rehensive </w:t>
      </w:r>
      <w:r w:rsidR="00264FCD" w:rsidRPr="00000CE4">
        <w:rPr>
          <w:rFonts w:ascii="Times New Roman" w:hAnsi="Times New Roman" w:cs="Times New Roman"/>
        </w:rPr>
        <w:t>analysis of how different local configurations of physical, organisational and institutional conditions shape the materialisation of civic space.</w:t>
      </w:r>
    </w:p>
    <w:p w14:paraId="2300D820" w14:textId="52F5B544" w:rsidR="00393288" w:rsidRPr="00000CE4" w:rsidRDefault="00393288" w:rsidP="00000CE4">
      <w:pPr>
        <w:spacing w:line="360" w:lineRule="auto"/>
        <w:jc w:val="both"/>
        <w:rPr>
          <w:rFonts w:ascii="Times New Roman" w:hAnsi="Times New Roman" w:cs="Times New Roman"/>
        </w:rPr>
      </w:pPr>
      <w:r w:rsidRPr="00000CE4">
        <w:rPr>
          <w:rFonts w:ascii="Times New Roman" w:hAnsi="Times New Roman" w:cs="Times New Roman"/>
        </w:rPr>
        <w:t xml:space="preserve">The research is treated as a paradigmatic case study </w:t>
      </w:r>
      <w:r w:rsidRPr="00000CE4">
        <w:rPr>
          <w:rFonts w:ascii="Times New Roman" w:hAnsi="Times New Roman" w:cs="Times New Roman"/>
        </w:rPr>
        <w:fldChar w:fldCharType="begin"/>
      </w:r>
      <w:r w:rsidRPr="00000CE4">
        <w:rPr>
          <w:rFonts w:ascii="Times New Roman" w:hAnsi="Times New Roman" w:cs="Times New Roman"/>
        </w:rPr>
        <w:instrText xml:space="preserve"> ADDIN ZOTERO_ITEM CSL_CITATION {"citationID":"xxp5YMoy","properties":{"formattedCitation":"(Flyvbjerg, 2006)","plainCitation":"(Flyvbjerg, 2006)","noteIndex":0},"citationItems":[{"id":629,"uris":["http://zotero.org/users/8849116/items/TAVWMJZ6"],"itemData":{"id":629,"type":"article-journal","abstract":"This article examines five common misunderstandings about case-study research: (a) theoretical knowledge is more valuable than practical knowledge; (b) one cannot generalize from a single case, therefore, the single-case study cannot contribute to scientific development; (c) the case study is most useful for generating hypotheses, whereas other methods are more suitable for hypotheses testing and theory building; (d) the case study contains a bias toward verification; and (e) it is often difficult to summarize specific case studies. This article explains and corrects these misunderstandings one by one and concludes with the Kuhnian insight that a scientific discipline without a large number of thoroughly executed case studies is a discipline without systematic production of exemplars, and a discipline without exemplars is an ineffective one. Social science may be strengthened by the execution of a greater number of good case studies.","container-title":"Qualitative Inquiry","DOI":"10.1177/1077800405284363","ISSN":"1077-8004","issue":"2","language":"EN","note":"publisher: SAGE Publications Inc","page":"219-245","source":"SAGE Journals","title":"Five Misunderstandings About Case-Study Research","volume":"12","author":[{"family":"Flyvbjerg","given":"Bent"}],"issued":{"date-parts":[["2006",4,1]]}}}],"schema":"https://github.com/citation-style-language/schema/raw/master/csl-citation.json"} </w:instrText>
      </w:r>
      <w:r w:rsidRPr="00000CE4">
        <w:rPr>
          <w:rFonts w:ascii="Times New Roman" w:hAnsi="Times New Roman" w:cs="Times New Roman"/>
        </w:rPr>
        <w:fldChar w:fldCharType="separate"/>
      </w:r>
      <w:r w:rsidRPr="00000CE4">
        <w:rPr>
          <w:rFonts w:ascii="Times New Roman" w:hAnsi="Times New Roman" w:cs="Times New Roman"/>
          <w:noProof/>
        </w:rPr>
        <w:t>(Flyvbjerg, 2006)</w:t>
      </w:r>
      <w:r w:rsidRPr="00000CE4">
        <w:rPr>
          <w:rFonts w:ascii="Times New Roman" w:hAnsi="Times New Roman" w:cs="Times New Roman"/>
        </w:rPr>
        <w:fldChar w:fldCharType="end"/>
      </w:r>
      <w:r w:rsidRPr="00000CE4">
        <w:rPr>
          <w:rFonts w:ascii="Times New Roman" w:hAnsi="Times New Roman" w:cs="Times New Roman"/>
        </w:rPr>
        <w:t xml:space="preserve">, in the sense that it seeks to generate </w:t>
      </w:r>
      <w:r w:rsidRPr="00000CE4">
        <w:rPr>
          <w:rFonts w:ascii="Times New Roman" w:hAnsi="Times New Roman" w:cs="Times New Roman"/>
        </w:rPr>
        <w:t>analytically generalisable insights into the organisation and local experience of civic space</w:t>
      </w:r>
      <w:r w:rsidRPr="00000CE4">
        <w:rPr>
          <w:rFonts w:ascii="Times New Roman" w:hAnsi="Times New Roman" w:cs="Times New Roman"/>
        </w:rPr>
        <w:t xml:space="preserve">, carrying exemplary value. </w:t>
      </w:r>
      <w:r w:rsidRPr="00000CE4">
        <w:rPr>
          <w:rFonts w:ascii="Times New Roman" w:hAnsi="Times New Roman" w:cs="Times New Roman"/>
        </w:rPr>
        <w:t xml:space="preserve">The research relies on methodological triangulation, </w:t>
      </w:r>
      <w:r w:rsidRPr="00000CE4">
        <w:rPr>
          <w:rFonts w:ascii="Times New Roman" w:hAnsi="Times New Roman" w:cs="Times New Roman"/>
        </w:rPr>
        <w:lastRenderedPageBreak/>
        <w:t>combining in</w:t>
      </w:r>
      <w:r w:rsidRPr="00000CE4">
        <w:rPr>
          <w:rFonts w:ascii="Times New Roman" w:hAnsi="Times New Roman" w:cs="Times New Roman"/>
        </w:rPr>
        <w:t>-</w:t>
      </w:r>
      <w:r w:rsidRPr="00000CE4">
        <w:rPr>
          <w:rFonts w:ascii="Times New Roman" w:hAnsi="Times New Roman" w:cs="Times New Roman"/>
        </w:rPr>
        <w:t xml:space="preserve">depth stakeholder interviews </w:t>
      </w:r>
      <w:proofErr w:type="gramStart"/>
      <w:r w:rsidRPr="00000CE4">
        <w:rPr>
          <w:rFonts w:ascii="Times New Roman" w:hAnsi="Times New Roman" w:cs="Times New Roman"/>
        </w:rPr>
        <w:t xml:space="preserve">with </w:t>
      </w:r>
      <w:r w:rsidR="009E6510" w:rsidRPr="00000CE4">
        <w:rPr>
          <w:rFonts w:ascii="Times New Roman" w:hAnsi="Times New Roman" w:cs="Times New Roman"/>
        </w:rPr>
        <w:t xml:space="preserve"> study</w:t>
      </w:r>
      <w:proofErr w:type="gramEnd"/>
      <w:r w:rsidR="009E6510" w:rsidRPr="00000CE4">
        <w:rPr>
          <w:rFonts w:ascii="Times New Roman" w:hAnsi="Times New Roman" w:cs="Times New Roman"/>
        </w:rPr>
        <w:t xml:space="preserve"> visits, and </w:t>
      </w:r>
      <w:r w:rsidRPr="00000CE4">
        <w:rPr>
          <w:rFonts w:ascii="Times New Roman" w:hAnsi="Times New Roman" w:cs="Times New Roman"/>
        </w:rPr>
        <w:t>document analysis of legal frameworks, municipal policy papers and reports from international and European organisations concerning civic space in the selected territories.</w:t>
      </w:r>
      <w:r w:rsidRPr="00000CE4">
        <w:rPr>
          <w:rFonts w:ascii="Times New Roman" w:hAnsi="Times New Roman" w:cs="Times New Roman"/>
        </w:rPr>
        <w:t xml:space="preserve"> </w:t>
      </w:r>
      <w:r w:rsidRPr="00000CE4">
        <w:rPr>
          <w:rFonts w:ascii="Times New Roman" w:hAnsi="Times New Roman" w:cs="Times New Roman"/>
        </w:rPr>
        <w:t xml:space="preserve">These included representatives of civil society organisations (e.g. associations, </w:t>
      </w:r>
      <w:r w:rsidRPr="00000CE4">
        <w:rPr>
          <w:rFonts w:ascii="Times New Roman" w:hAnsi="Times New Roman" w:cs="Times New Roman"/>
        </w:rPr>
        <w:t xml:space="preserve">civic </w:t>
      </w:r>
      <w:r w:rsidRPr="00000CE4">
        <w:rPr>
          <w:rFonts w:ascii="Times New Roman" w:hAnsi="Times New Roman" w:cs="Times New Roman"/>
        </w:rPr>
        <w:t>centres, networks) and local authorities in the five municipalities, as well as European</w:t>
      </w:r>
      <w:r w:rsidRPr="00000CE4">
        <w:rPr>
          <w:rFonts w:ascii="Times New Roman" w:hAnsi="Times New Roman" w:cs="Times New Roman"/>
        </w:rPr>
        <w:t>-</w:t>
      </w:r>
      <w:r w:rsidRPr="00000CE4">
        <w:rPr>
          <w:rFonts w:ascii="Times New Roman" w:hAnsi="Times New Roman" w:cs="Times New Roman"/>
        </w:rPr>
        <w:t>level</w:t>
      </w:r>
      <w:r w:rsidR="009E6510" w:rsidRPr="00000CE4">
        <w:rPr>
          <w:rFonts w:ascii="Times New Roman" w:hAnsi="Times New Roman" w:cs="Times New Roman"/>
        </w:rPr>
        <w:t xml:space="preserve"> CSOs and experts </w:t>
      </w:r>
      <w:r w:rsidRPr="00000CE4">
        <w:rPr>
          <w:rFonts w:ascii="Times New Roman" w:hAnsi="Times New Roman" w:cs="Times New Roman"/>
        </w:rPr>
        <w:t>working on the protection of civic space.</w:t>
      </w:r>
      <w:r w:rsidRPr="00000CE4">
        <w:rPr>
          <w:rFonts w:ascii="Times New Roman" w:hAnsi="Times New Roman" w:cs="Times New Roman"/>
        </w:rPr>
        <w:t xml:space="preserve"> </w:t>
      </w:r>
      <w:r w:rsidRPr="00000CE4">
        <w:rPr>
          <w:rFonts w:ascii="Times New Roman" w:hAnsi="Times New Roman" w:cs="Times New Roman"/>
        </w:rPr>
        <w:t>In total, 20 semi</w:t>
      </w:r>
      <w:r w:rsidRPr="00000CE4">
        <w:rPr>
          <w:rFonts w:ascii="Times New Roman" w:hAnsi="Times New Roman" w:cs="Times New Roman"/>
        </w:rPr>
        <w:noBreakHyphen/>
        <w:t>structured interviews were conducted in two phases, in October–November 2024 and October–November 2025. The second phase allowed follow</w:t>
      </w:r>
      <w:r w:rsidRPr="00000CE4">
        <w:rPr>
          <w:rFonts w:ascii="Times New Roman" w:hAnsi="Times New Roman" w:cs="Times New Roman"/>
        </w:rPr>
        <w:t>-</w:t>
      </w:r>
      <w:r w:rsidRPr="00000CE4">
        <w:rPr>
          <w:rFonts w:ascii="Times New Roman" w:hAnsi="Times New Roman" w:cs="Times New Roman"/>
        </w:rPr>
        <w:t xml:space="preserve">up </w:t>
      </w:r>
      <w:r w:rsidRPr="00000CE4">
        <w:rPr>
          <w:rFonts w:ascii="Times New Roman" w:hAnsi="Times New Roman" w:cs="Times New Roman"/>
        </w:rPr>
        <w:t xml:space="preserve">interviews </w:t>
      </w:r>
      <w:r w:rsidRPr="00000CE4">
        <w:rPr>
          <w:rFonts w:ascii="Times New Roman" w:hAnsi="Times New Roman" w:cs="Times New Roman"/>
        </w:rPr>
        <w:t xml:space="preserve">with some interviewees after project study visits to the examined territories, </w:t>
      </w:r>
      <w:r w:rsidRPr="00000CE4">
        <w:rPr>
          <w:rFonts w:ascii="Times New Roman" w:hAnsi="Times New Roman" w:cs="Times New Roman"/>
        </w:rPr>
        <w:t>deepening</w:t>
      </w:r>
      <w:r w:rsidRPr="00000CE4">
        <w:rPr>
          <w:rFonts w:ascii="Times New Roman" w:hAnsi="Times New Roman" w:cs="Times New Roman"/>
        </w:rPr>
        <w:t xml:space="preserve"> participants’ and researchers’ understanding of local practices and experiences of civic space.</w:t>
      </w:r>
    </w:p>
    <w:p w14:paraId="4029ACCF" w14:textId="5119E28C" w:rsidR="00393288" w:rsidRPr="00000CE4" w:rsidRDefault="00393288" w:rsidP="00000CE4">
      <w:pPr>
        <w:spacing w:line="360" w:lineRule="auto"/>
        <w:jc w:val="both"/>
        <w:rPr>
          <w:rFonts w:ascii="Times New Roman" w:hAnsi="Times New Roman" w:cs="Times New Roman"/>
        </w:rPr>
      </w:pPr>
      <w:r w:rsidRPr="00000CE4">
        <w:rPr>
          <w:rFonts w:ascii="Times New Roman" w:hAnsi="Times New Roman" w:cs="Times New Roman"/>
        </w:rPr>
        <w:t>Interviews lasted between one and two hours and followed a common guide structured around several themes: understandings and definitions of civic space; local examples and repertoires of civic participation; perceptions of inclusivity, safety and protection; the interplay between physical and digital civic practices; organisational practices and governance arrangements; the role of different stakeholders; and how local civic action is linked to broader European debates and challenges. Interviews were conducted primarily in English</w:t>
      </w:r>
      <w:r w:rsidRPr="00000CE4">
        <w:rPr>
          <w:rFonts w:ascii="Times New Roman" w:hAnsi="Times New Roman" w:cs="Times New Roman"/>
        </w:rPr>
        <w:t>. W</w:t>
      </w:r>
      <w:r w:rsidRPr="00000CE4">
        <w:rPr>
          <w:rFonts w:ascii="Times New Roman" w:hAnsi="Times New Roman" w:cs="Times New Roman"/>
        </w:rPr>
        <w:t xml:space="preserve">hen interviewees preferred </w:t>
      </w:r>
      <w:r w:rsidR="006D3E12">
        <w:rPr>
          <w:rFonts w:ascii="Times New Roman" w:hAnsi="Times New Roman" w:cs="Times New Roman"/>
        </w:rPr>
        <w:t xml:space="preserve">to speak their native language, which was the case for </w:t>
      </w:r>
      <w:r w:rsidRPr="00000CE4">
        <w:rPr>
          <w:rFonts w:ascii="Times New Roman" w:hAnsi="Times New Roman" w:cs="Times New Roman"/>
        </w:rPr>
        <w:t xml:space="preserve">Italian </w:t>
      </w:r>
      <w:r w:rsidR="006D3E12">
        <w:rPr>
          <w:rFonts w:ascii="Times New Roman" w:hAnsi="Times New Roman" w:cs="Times New Roman"/>
        </w:rPr>
        <w:t>and</w:t>
      </w:r>
      <w:r w:rsidRPr="00000CE4">
        <w:rPr>
          <w:rFonts w:ascii="Times New Roman" w:hAnsi="Times New Roman" w:cs="Times New Roman"/>
        </w:rPr>
        <w:t xml:space="preserve"> Catalan, conversations took place in those languages to reduce language barriers. Italian</w:t>
      </w:r>
      <w:r w:rsidRPr="00000CE4">
        <w:rPr>
          <w:rFonts w:ascii="Times New Roman" w:hAnsi="Times New Roman" w:cs="Times New Roman"/>
        </w:rPr>
        <w:t>-</w:t>
      </w:r>
      <w:r w:rsidRPr="00000CE4">
        <w:rPr>
          <w:rFonts w:ascii="Times New Roman" w:hAnsi="Times New Roman" w:cs="Times New Roman"/>
        </w:rPr>
        <w:t xml:space="preserve">language interviews were conducted and analysed by the research team, while </w:t>
      </w:r>
      <w:r w:rsidRPr="00000CE4">
        <w:rPr>
          <w:rFonts w:ascii="Times New Roman" w:hAnsi="Times New Roman" w:cs="Times New Roman"/>
        </w:rPr>
        <w:t>a</w:t>
      </w:r>
      <w:r w:rsidRPr="00000CE4">
        <w:rPr>
          <w:rFonts w:ascii="Times New Roman" w:hAnsi="Times New Roman" w:cs="Times New Roman"/>
        </w:rPr>
        <w:t xml:space="preserve"> </w:t>
      </w:r>
      <w:r w:rsidRPr="00000CE4">
        <w:rPr>
          <w:rFonts w:ascii="Times New Roman" w:hAnsi="Times New Roman" w:cs="Times New Roman"/>
        </w:rPr>
        <w:t>native</w:t>
      </w:r>
      <w:r w:rsidR="009E6510" w:rsidRPr="00000CE4">
        <w:rPr>
          <w:rFonts w:ascii="Times New Roman" w:hAnsi="Times New Roman" w:cs="Times New Roman"/>
        </w:rPr>
        <w:t xml:space="preserve"> </w:t>
      </w:r>
      <w:r w:rsidRPr="00000CE4">
        <w:rPr>
          <w:rFonts w:ascii="Times New Roman" w:hAnsi="Times New Roman" w:cs="Times New Roman"/>
        </w:rPr>
        <w:t>speaker</w:t>
      </w:r>
      <w:r w:rsidRPr="00000CE4">
        <w:rPr>
          <w:rFonts w:ascii="Times New Roman" w:hAnsi="Times New Roman" w:cs="Times New Roman"/>
        </w:rPr>
        <w:t xml:space="preserve"> supported </w:t>
      </w:r>
      <w:r w:rsidRPr="00000CE4">
        <w:rPr>
          <w:rFonts w:ascii="Times New Roman" w:hAnsi="Times New Roman" w:cs="Times New Roman"/>
        </w:rPr>
        <w:t>Catalan-language</w:t>
      </w:r>
      <w:r w:rsidRPr="00000CE4">
        <w:rPr>
          <w:rFonts w:ascii="Times New Roman" w:hAnsi="Times New Roman" w:cs="Times New Roman"/>
        </w:rPr>
        <w:t xml:space="preserve"> </w:t>
      </w:r>
      <w:r w:rsidRPr="00000CE4">
        <w:rPr>
          <w:rFonts w:ascii="Times New Roman" w:hAnsi="Times New Roman" w:cs="Times New Roman"/>
        </w:rPr>
        <w:t>interviews. I</w:t>
      </w:r>
      <w:r w:rsidRPr="00000CE4">
        <w:rPr>
          <w:rFonts w:ascii="Times New Roman" w:hAnsi="Times New Roman" w:cs="Times New Roman"/>
        </w:rPr>
        <w:t>n both cases, detailed notes and transcripts were produced. Interview transcripts were returned to participants for comment</w:t>
      </w:r>
      <w:r w:rsidRPr="00000CE4">
        <w:rPr>
          <w:rFonts w:ascii="Times New Roman" w:hAnsi="Times New Roman" w:cs="Times New Roman"/>
        </w:rPr>
        <w:t>s</w:t>
      </w:r>
      <w:r w:rsidRPr="00000CE4">
        <w:rPr>
          <w:rFonts w:ascii="Times New Roman" w:hAnsi="Times New Roman" w:cs="Times New Roman"/>
        </w:rPr>
        <w:t xml:space="preserve"> and factual correction.</w:t>
      </w:r>
    </w:p>
    <w:p w14:paraId="5B3DF62B" w14:textId="77777777" w:rsidR="00264FCD" w:rsidRPr="00000CE4" w:rsidRDefault="00393288" w:rsidP="00000CE4">
      <w:pPr>
        <w:spacing w:line="360" w:lineRule="auto"/>
        <w:jc w:val="both"/>
        <w:rPr>
          <w:rFonts w:ascii="Times New Roman" w:hAnsi="Times New Roman" w:cs="Times New Roman"/>
        </w:rPr>
      </w:pPr>
      <w:r w:rsidRPr="00000CE4">
        <w:rPr>
          <w:rFonts w:ascii="Times New Roman" w:hAnsi="Times New Roman" w:cs="Times New Roman"/>
        </w:rPr>
        <w:t xml:space="preserve">The interview material was analysed using thematic qualitative analysis. An initial coding framework was developed deductively from the conceptual framework (organisational practices, spatial anchoring of civic space) and inductively refined as new themes emerged during coding. Coding was carried out using </w:t>
      </w:r>
      <w:r w:rsidRPr="00000CE4">
        <w:rPr>
          <w:rFonts w:ascii="Times New Roman" w:hAnsi="Times New Roman" w:cs="Times New Roman"/>
        </w:rPr>
        <w:t xml:space="preserve">MAXQDA software. </w:t>
      </w:r>
      <w:r w:rsidRPr="00000CE4">
        <w:rPr>
          <w:rFonts w:ascii="Times New Roman" w:hAnsi="Times New Roman" w:cs="Times New Roman"/>
        </w:rPr>
        <w:t>Through iterative reading and discussion, three overarching thematic categories were identified as analytically salient for this article: (1) organisational practices that foster inclusion, collaboration, participatory governance and civic learning; (2) the physical anchoring and spatial characteristics of civic spaces; and (3) locally specific understandings of civic space and its perceived role in addressing wider European challenges</w:t>
      </w:r>
      <w:r w:rsidR="00264FCD" w:rsidRPr="00000CE4">
        <w:rPr>
          <w:rFonts w:ascii="Times New Roman" w:hAnsi="Times New Roman" w:cs="Times New Roman"/>
        </w:rPr>
        <w:t xml:space="preserve">. </w:t>
      </w:r>
    </w:p>
    <w:p w14:paraId="77F91FE5" w14:textId="50846C55" w:rsidR="009E6510" w:rsidRPr="00000CE4" w:rsidRDefault="00EB00B1" w:rsidP="00000CE4">
      <w:pPr>
        <w:spacing w:line="360" w:lineRule="auto"/>
        <w:jc w:val="both"/>
        <w:rPr>
          <w:rFonts w:ascii="Times New Roman" w:hAnsi="Times New Roman" w:cs="Times New Roman"/>
        </w:rPr>
      </w:pPr>
      <w:r>
        <w:rPr>
          <w:rFonts w:ascii="Times New Roman" w:hAnsi="Times New Roman" w:cs="Times New Roman"/>
        </w:rPr>
        <w:t>I</w:t>
      </w:r>
      <w:r w:rsidR="009E6510" w:rsidRPr="00000CE4">
        <w:rPr>
          <w:rFonts w:ascii="Times New Roman" w:hAnsi="Times New Roman" w:cs="Times New Roman"/>
        </w:rPr>
        <w:t xml:space="preserve">n parallel, </w:t>
      </w:r>
      <w:r w:rsidR="009E6510" w:rsidRPr="00000CE4">
        <w:rPr>
          <w:rFonts w:ascii="Times New Roman" w:hAnsi="Times New Roman" w:cs="Times New Roman"/>
          <w:kern w:val="0"/>
          <w14:ligatures w14:val="none"/>
        </w:rPr>
        <w:t>two- to three-day study visits were conducted in each municipality in 2024–2025, allowing</w:t>
      </w:r>
      <w:r w:rsidR="009E6510" w:rsidRPr="00000CE4">
        <w:rPr>
          <w:rFonts w:ascii="Times New Roman" w:hAnsi="Times New Roman" w:cs="Times New Roman"/>
        </w:rPr>
        <w:t xml:space="preserve"> for contextual observation</w:t>
      </w:r>
      <w:r w:rsidR="009E6510" w:rsidRPr="00000CE4">
        <w:rPr>
          <w:rFonts w:ascii="Times New Roman" w:hAnsi="Times New Roman" w:cs="Times New Roman"/>
        </w:rPr>
        <w:t>. During these visits, the research</w:t>
      </w:r>
      <w:r w:rsidR="009E6510" w:rsidRPr="00000CE4">
        <w:rPr>
          <w:rFonts w:ascii="Times New Roman" w:hAnsi="Times New Roman" w:cs="Times New Roman"/>
        </w:rPr>
        <w:t xml:space="preserve"> team</w:t>
      </w:r>
      <w:r w:rsidR="009E6510" w:rsidRPr="00000CE4">
        <w:rPr>
          <w:rFonts w:ascii="Times New Roman" w:hAnsi="Times New Roman" w:cs="Times New Roman"/>
        </w:rPr>
        <w:t xml:space="preserve"> toured selected civic spaces (</w:t>
      </w:r>
      <w:r w:rsidR="009E6510" w:rsidRPr="00000CE4">
        <w:rPr>
          <w:rFonts w:ascii="Times New Roman" w:hAnsi="Times New Roman" w:cs="Times New Roman"/>
        </w:rPr>
        <w:t xml:space="preserve">for example, </w:t>
      </w:r>
      <w:r w:rsidR="009E6510" w:rsidRPr="00000CE4">
        <w:rPr>
          <w:rFonts w:ascii="Times New Roman" w:hAnsi="Times New Roman" w:cs="Times New Roman"/>
        </w:rPr>
        <w:t xml:space="preserve">community centres, </w:t>
      </w:r>
      <w:r w:rsidR="009E6510" w:rsidRPr="00000CE4">
        <w:rPr>
          <w:rFonts w:ascii="Times New Roman" w:hAnsi="Times New Roman" w:cs="Times New Roman"/>
        </w:rPr>
        <w:t xml:space="preserve">civic hubs, facilities co-managed by local CSOs and public </w:t>
      </w:r>
      <w:proofErr w:type="spellStart"/>
      <w:r w:rsidR="009E6510" w:rsidRPr="00000CE4">
        <w:rPr>
          <w:rFonts w:ascii="Times New Roman" w:hAnsi="Times New Roman" w:cs="Times New Roman"/>
        </w:rPr>
        <w:t>authorites</w:t>
      </w:r>
      <w:proofErr w:type="spellEnd"/>
      <w:r w:rsidR="009E6510" w:rsidRPr="00000CE4">
        <w:rPr>
          <w:rFonts w:ascii="Times New Roman" w:hAnsi="Times New Roman" w:cs="Times New Roman"/>
        </w:rPr>
        <w:t>, neighbourhood housing, etc</w:t>
      </w:r>
      <w:r w:rsidR="009E6510" w:rsidRPr="00000CE4">
        <w:rPr>
          <w:rFonts w:ascii="Times New Roman" w:hAnsi="Times New Roman" w:cs="Times New Roman"/>
        </w:rPr>
        <w:t xml:space="preserve">) and surrounding </w:t>
      </w:r>
      <w:proofErr w:type="gramStart"/>
      <w:r w:rsidR="009E6510" w:rsidRPr="00000CE4">
        <w:rPr>
          <w:rFonts w:ascii="Times New Roman" w:hAnsi="Times New Roman" w:cs="Times New Roman"/>
        </w:rPr>
        <w:t>neighbourhoods, and</w:t>
      </w:r>
      <w:proofErr w:type="gramEnd"/>
      <w:r w:rsidR="009E6510" w:rsidRPr="00000CE4">
        <w:rPr>
          <w:rFonts w:ascii="Times New Roman" w:hAnsi="Times New Roman" w:cs="Times New Roman"/>
        </w:rPr>
        <w:t xml:space="preserve"> held </w:t>
      </w:r>
      <w:r w:rsidR="009E6510" w:rsidRPr="00000CE4">
        <w:rPr>
          <w:rFonts w:ascii="Times New Roman" w:hAnsi="Times New Roman" w:cs="Times New Roman"/>
        </w:rPr>
        <w:lastRenderedPageBreak/>
        <w:t>on</w:t>
      </w:r>
      <w:r w:rsidR="009E6510" w:rsidRPr="00000CE4">
        <w:rPr>
          <w:rFonts w:ascii="Times New Roman" w:hAnsi="Times New Roman" w:cs="Times New Roman"/>
        </w:rPr>
        <w:noBreakHyphen/>
        <w:t xml:space="preserve">site conversations with local organisers and </w:t>
      </w:r>
      <w:r w:rsidR="009E6510" w:rsidRPr="00000CE4">
        <w:rPr>
          <w:rFonts w:ascii="Times New Roman" w:hAnsi="Times New Roman" w:cs="Times New Roman"/>
        </w:rPr>
        <w:t xml:space="preserve">public </w:t>
      </w:r>
      <w:proofErr w:type="gramStart"/>
      <w:r w:rsidR="009E6510" w:rsidRPr="00000CE4">
        <w:rPr>
          <w:rFonts w:ascii="Times New Roman" w:hAnsi="Times New Roman" w:cs="Times New Roman"/>
        </w:rPr>
        <w:t>authorities</w:t>
      </w:r>
      <w:proofErr w:type="gramEnd"/>
      <w:r w:rsidR="009E6510" w:rsidRPr="00000CE4">
        <w:rPr>
          <w:rFonts w:ascii="Times New Roman" w:hAnsi="Times New Roman" w:cs="Times New Roman"/>
        </w:rPr>
        <w:t xml:space="preserve"> representatives</w:t>
      </w:r>
      <w:r w:rsidR="009E6510" w:rsidRPr="00000CE4">
        <w:rPr>
          <w:rFonts w:ascii="Times New Roman" w:hAnsi="Times New Roman" w:cs="Times New Roman"/>
        </w:rPr>
        <w:t>. Observations were documented through structured field notes and debrief memos, focusing on spatial configurations, usage patterns, and interactions among actors.</w:t>
      </w:r>
      <w:r w:rsidR="009E6510" w:rsidRPr="00000CE4">
        <w:rPr>
          <w:rFonts w:ascii="Times New Roman" w:hAnsi="Times New Roman" w:cs="Times New Roman"/>
        </w:rPr>
        <w:t xml:space="preserve"> </w:t>
      </w:r>
      <w:r w:rsidR="009E6510" w:rsidRPr="00000CE4">
        <w:rPr>
          <w:rFonts w:ascii="Times New Roman" w:hAnsi="Times New Roman" w:cs="Times New Roman"/>
        </w:rPr>
        <w:t>Field notes from study visits were integrated into the thematic analysis to refine interpretations of organisational practices and spatial configurations.</w:t>
      </w:r>
    </w:p>
    <w:p w14:paraId="2DFB55E0" w14:textId="033CE707" w:rsidR="00264FCD" w:rsidRPr="00000CE4" w:rsidRDefault="009E6510" w:rsidP="00000CE4">
      <w:pPr>
        <w:spacing w:line="360" w:lineRule="auto"/>
        <w:jc w:val="both"/>
        <w:rPr>
          <w:rFonts w:ascii="Times New Roman" w:hAnsi="Times New Roman" w:cs="Times New Roman"/>
        </w:rPr>
      </w:pPr>
      <w:r w:rsidRPr="00000CE4">
        <w:rPr>
          <w:rFonts w:ascii="Times New Roman" w:hAnsi="Times New Roman" w:cs="Times New Roman"/>
        </w:rPr>
        <w:t>Finally, the</w:t>
      </w:r>
      <w:r w:rsidR="00264FCD" w:rsidRPr="00000CE4">
        <w:rPr>
          <w:rFonts w:ascii="Times New Roman" w:hAnsi="Times New Roman" w:cs="Times New Roman"/>
        </w:rPr>
        <w:t xml:space="preserve"> document analysis served to contextualise and triangulate </w:t>
      </w:r>
      <w:r w:rsidRPr="00000CE4">
        <w:rPr>
          <w:rFonts w:ascii="Times New Roman" w:hAnsi="Times New Roman" w:cs="Times New Roman"/>
        </w:rPr>
        <w:t xml:space="preserve">interview and study visit </w:t>
      </w:r>
      <w:r w:rsidR="00264FCD" w:rsidRPr="00000CE4">
        <w:rPr>
          <w:rFonts w:ascii="Times New Roman" w:hAnsi="Times New Roman" w:cs="Times New Roman"/>
        </w:rPr>
        <w:t>findings. Relevant municipal regulations</w:t>
      </w:r>
      <w:r w:rsidRPr="00000CE4">
        <w:rPr>
          <w:rFonts w:ascii="Times New Roman" w:hAnsi="Times New Roman" w:cs="Times New Roman"/>
        </w:rPr>
        <w:t xml:space="preserve"> and</w:t>
      </w:r>
      <w:r w:rsidR="00264FCD" w:rsidRPr="00000CE4">
        <w:rPr>
          <w:rFonts w:ascii="Times New Roman" w:hAnsi="Times New Roman" w:cs="Times New Roman"/>
        </w:rPr>
        <w:t xml:space="preserve"> strategy documents, </w:t>
      </w:r>
      <w:r w:rsidRPr="00000CE4">
        <w:rPr>
          <w:rFonts w:ascii="Times New Roman" w:hAnsi="Times New Roman" w:cs="Times New Roman"/>
        </w:rPr>
        <w:t xml:space="preserve">together with </w:t>
      </w:r>
      <w:r w:rsidR="00264FCD" w:rsidRPr="00000CE4">
        <w:rPr>
          <w:rFonts w:ascii="Times New Roman" w:hAnsi="Times New Roman" w:cs="Times New Roman"/>
        </w:rPr>
        <w:t>European and international reports on civic space and civil society</w:t>
      </w:r>
      <w:r w:rsidRPr="00000CE4">
        <w:rPr>
          <w:rFonts w:ascii="Times New Roman" w:hAnsi="Times New Roman" w:cs="Times New Roman"/>
        </w:rPr>
        <w:t>,</w:t>
      </w:r>
      <w:r w:rsidR="00264FCD" w:rsidRPr="00000CE4">
        <w:rPr>
          <w:rFonts w:ascii="Times New Roman" w:hAnsi="Times New Roman" w:cs="Times New Roman"/>
        </w:rPr>
        <w:t xml:space="preserve"> were systematically gathered for each city and coded with a lighter scheme focused on formal definitions of civic space, institutional roles, and references to participation, rights, and civil society. Comparing these documents with interview data helped to identify convergences and tensions between formal frameworks and lived experiences</w:t>
      </w:r>
      <w:r w:rsidR="00264FCD" w:rsidRPr="00000CE4">
        <w:rPr>
          <w:rFonts w:ascii="Times New Roman" w:hAnsi="Times New Roman" w:cs="Times New Roman"/>
        </w:rPr>
        <w:t>.</w:t>
      </w:r>
    </w:p>
    <w:p w14:paraId="59779261" w14:textId="40E60D89" w:rsidR="00264FCD" w:rsidRPr="00000CE4" w:rsidRDefault="00264FCD" w:rsidP="00000CE4">
      <w:pPr>
        <w:spacing w:line="360" w:lineRule="auto"/>
        <w:jc w:val="both"/>
        <w:rPr>
          <w:rFonts w:ascii="Times New Roman" w:hAnsi="Times New Roman" w:cs="Times New Roman"/>
        </w:rPr>
      </w:pPr>
      <w:r w:rsidRPr="00000CE4">
        <w:rPr>
          <w:rFonts w:ascii="Times New Roman" w:hAnsi="Times New Roman" w:cs="Times New Roman"/>
        </w:rPr>
        <w:t>As a qualitative case study, the research does not aim at generalisation. Its strength lies in providing in</w:t>
      </w:r>
      <w:r w:rsidRPr="00000CE4">
        <w:rPr>
          <w:rFonts w:ascii="Times New Roman" w:hAnsi="Times New Roman" w:cs="Times New Roman"/>
        </w:rPr>
        <w:t>-</w:t>
      </w:r>
      <w:r w:rsidRPr="00000CE4">
        <w:rPr>
          <w:rFonts w:ascii="Times New Roman" w:hAnsi="Times New Roman" w:cs="Times New Roman"/>
        </w:rPr>
        <w:t>depth, comparative insights into how civic space is materialised and experienced in specific local contexts. The analysis is limited by the number of interviews and by the focus on actors already engaged in civic space initiatives, which may under</w:t>
      </w:r>
      <w:r w:rsidRPr="00000CE4">
        <w:rPr>
          <w:rFonts w:ascii="Times New Roman" w:hAnsi="Times New Roman" w:cs="Times New Roman"/>
        </w:rPr>
        <w:noBreakHyphen/>
        <w:t>represent more marginal or excluded voices. These limitations are partly mitigated through triangulation between different types of actors and data sources.</w:t>
      </w:r>
    </w:p>
    <w:p w14:paraId="7D288D02" w14:textId="77777777" w:rsidR="00264FCD" w:rsidRPr="00000CE4" w:rsidRDefault="00264FCD" w:rsidP="00000CE4">
      <w:pPr>
        <w:spacing w:line="360" w:lineRule="auto"/>
        <w:jc w:val="both"/>
        <w:rPr>
          <w:rFonts w:ascii="Times New Roman" w:hAnsi="Times New Roman" w:cs="Times New Roman"/>
        </w:rPr>
      </w:pPr>
    </w:p>
    <w:p w14:paraId="03ABEBAE" w14:textId="36B20AF4" w:rsidR="00264FCD" w:rsidRPr="00EB00B1" w:rsidRDefault="00393288" w:rsidP="00000CE4">
      <w:pPr>
        <w:spacing w:line="360" w:lineRule="auto"/>
        <w:jc w:val="both"/>
        <w:rPr>
          <w:rFonts w:ascii="Times New Roman" w:hAnsi="Times New Roman" w:cs="Times New Roman"/>
          <w:b/>
          <w:bCs/>
        </w:rPr>
      </w:pPr>
      <w:r w:rsidRPr="00EB00B1">
        <w:rPr>
          <w:rFonts w:ascii="Times New Roman" w:hAnsi="Times New Roman" w:cs="Times New Roman"/>
          <w:b/>
          <w:bCs/>
        </w:rPr>
        <w:t>Table 1. Overview of interviewe</w:t>
      </w:r>
      <w:r w:rsidR="00716302" w:rsidRPr="00EB00B1">
        <w:rPr>
          <w:rFonts w:ascii="Times New Roman" w:hAnsi="Times New Roman" w:cs="Times New Roman"/>
          <w:b/>
          <w:bCs/>
        </w:rPr>
        <w:t xml:space="preserve">es </w:t>
      </w:r>
      <w:r w:rsidRPr="00EB00B1">
        <w:rPr>
          <w:rFonts w:ascii="Times New Roman" w:hAnsi="Times New Roman" w:cs="Times New Roman"/>
          <w:b/>
          <w:bCs/>
        </w:rPr>
        <w:t xml:space="preserve"> </w:t>
      </w:r>
    </w:p>
    <w:tbl>
      <w:tblPr>
        <w:tblStyle w:val="TableGrid"/>
        <w:tblW w:w="7400" w:type="dxa"/>
        <w:tblLook w:val="04A0" w:firstRow="1" w:lastRow="0" w:firstColumn="1" w:lastColumn="0" w:noHBand="0" w:noVBand="1"/>
      </w:tblPr>
      <w:tblGrid>
        <w:gridCol w:w="1413"/>
        <w:gridCol w:w="1701"/>
        <w:gridCol w:w="2986"/>
        <w:gridCol w:w="1300"/>
      </w:tblGrid>
      <w:tr w:rsidR="00716302" w:rsidRPr="00716302" w14:paraId="3B0AD837" w14:textId="77777777" w:rsidTr="00EB00B1">
        <w:trPr>
          <w:trHeight w:val="340"/>
        </w:trPr>
        <w:tc>
          <w:tcPr>
            <w:tcW w:w="1413" w:type="dxa"/>
            <w:hideMark/>
          </w:tcPr>
          <w:p w14:paraId="3CB95500" w14:textId="72FAC8E8" w:rsidR="00716302" w:rsidRPr="00716302" w:rsidRDefault="00EB00B1" w:rsidP="00000CE4">
            <w:pPr>
              <w:spacing w:line="360" w:lineRule="auto"/>
              <w:rPr>
                <w:rFonts w:ascii="Times New Roman" w:eastAsia="Times New Roman" w:hAnsi="Times New Roman" w:cs="Times New Roman"/>
                <w:b/>
                <w:bCs/>
                <w:color w:val="000000"/>
                <w:kern w:val="0"/>
                <w:sz w:val="22"/>
                <w:szCs w:val="22"/>
                <w:lang w:val="en-BE" w:eastAsia="en-GB"/>
                <w14:ligatures w14:val="none"/>
              </w:rPr>
            </w:pPr>
            <w:r>
              <w:rPr>
                <w:rFonts w:ascii="Times New Roman" w:eastAsia="Times New Roman" w:hAnsi="Times New Roman" w:cs="Times New Roman"/>
                <w:b/>
                <w:bCs/>
                <w:color w:val="000000"/>
                <w:kern w:val="0"/>
                <w:sz w:val="22"/>
                <w:szCs w:val="22"/>
                <w:lang w:val="en-BE" w:eastAsia="en-GB"/>
                <w14:ligatures w14:val="none"/>
              </w:rPr>
              <w:t>Interviewee</w:t>
            </w:r>
          </w:p>
        </w:tc>
        <w:tc>
          <w:tcPr>
            <w:tcW w:w="1701" w:type="dxa"/>
            <w:hideMark/>
          </w:tcPr>
          <w:p w14:paraId="2CFEC614" w14:textId="77777777" w:rsidR="00716302" w:rsidRPr="00716302" w:rsidRDefault="00716302" w:rsidP="00000CE4">
            <w:pPr>
              <w:spacing w:line="360" w:lineRule="auto"/>
              <w:rPr>
                <w:rFonts w:ascii="Times New Roman" w:eastAsia="Times New Roman" w:hAnsi="Times New Roman" w:cs="Times New Roman"/>
                <w:b/>
                <w:bCs/>
                <w:color w:val="000000"/>
                <w:kern w:val="0"/>
                <w:sz w:val="22"/>
                <w:szCs w:val="22"/>
                <w:lang w:val="en-BE" w:eastAsia="en-GB"/>
                <w14:ligatures w14:val="none"/>
              </w:rPr>
            </w:pPr>
            <w:r w:rsidRPr="00716302">
              <w:rPr>
                <w:rFonts w:ascii="Times New Roman" w:eastAsia="Times New Roman" w:hAnsi="Times New Roman" w:cs="Times New Roman"/>
                <w:b/>
                <w:bCs/>
                <w:color w:val="000000"/>
                <w:kern w:val="0"/>
                <w:sz w:val="22"/>
                <w:szCs w:val="22"/>
                <w:lang w:val="en-BE" w:eastAsia="en-GB"/>
                <w14:ligatures w14:val="none"/>
              </w:rPr>
              <w:t>Region</w:t>
            </w:r>
          </w:p>
        </w:tc>
        <w:tc>
          <w:tcPr>
            <w:tcW w:w="2986" w:type="dxa"/>
            <w:hideMark/>
          </w:tcPr>
          <w:p w14:paraId="4501C861" w14:textId="77777777" w:rsidR="00716302" w:rsidRPr="00716302" w:rsidRDefault="00716302" w:rsidP="00000CE4">
            <w:pPr>
              <w:spacing w:line="360" w:lineRule="auto"/>
              <w:rPr>
                <w:rFonts w:ascii="Times New Roman" w:eastAsia="Times New Roman" w:hAnsi="Times New Roman" w:cs="Times New Roman"/>
                <w:b/>
                <w:bCs/>
                <w:color w:val="000000"/>
                <w:kern w:val="0"/>
                <w:sz w:val="22"/>
                <w:szCs w:val="22"/>
                <w:lang w:val="en-BE" w:eastAsia="en-GB"/>
                <w14:ligatures w14:val="none"/>
              </w:rPr>
            </w:pPr>
            <w:r w:rsidRPr="00716302">
              <w:rPr>
                <w:rFonts w:ascii="Times New Roman" w:eastAsia="Times New Roman" w:hAnsi="Times New Roman" w:cs="Times New Roman"/>
                <w:b/>
                <w:bCs/>
                <w:color w:val="000000"/>
                <w:kern w:val="0"/>
                <w:sz w:val="22"/>
                <w:szCs w:val="22"/>
                <w:lang w:val="en-BE" w:eastAsia="en-GB"/>
                <w14:ligatures w14:val="none"/>
              </w:rPr>
              <w:t xml:space="preserve">Stakeholder type </w:t>
            </w:r>
          </w:p>
        </w:tc>
        <w:tc>
          <w:tcPr>
            <w:tcW w:w="1300" w:type="dxa"/>
            <w:hideMark/>
          </w:tcPr>
          <w:p w14:paraId="70710647" w14:textId="77777777" w:rsidR="00716302" w:rsidRPr="00716302" w:rsidRDefault="00716302" w:rsidP="00000CE4">
            <w:pPr>
              <w:spacing w:line="360" w:lineRule="auto"/>
              <w:rPr>
                <w:rFonts w:ascii="Times New Roman" w:eastAsia="Times New Roman" w:hAnsi="Times New Roman" w:cs="Times New Roman"/>
                <w:b/>
                <w:bCs/>
                <w:color w:val="000000"/>
                <w:kern w:val="0"/>
                <w:sz w:val="22"/>
                <w:szCs w:val="22"/>
                <w:lang w:val="en-BE" w:eastAsia="en-GB"/>
                <w14:ligatures w14:val="none"/>
              </w:rPr>
            </w:pPr>
            <w:r w:rsidRPr="00716302">
              <w:rPr>
                <w:rFonts w:ascii="Times New Roman" w:eastAsia="Times New Roman" w:hAnsi="Times New Roman" w:cs="Times New Roman"/>
                <w:b/>
                <w:bCs/>
                <w:color w:val="000000"/>
                <w:kern w:val="0"/>
                <w:sz w:val="22"/>
                <w:szCs w:val="22"/>
                <w:lang w:val="en-BE" w:eastAsia="en-GB"/>
                <w14:ligatures w14:val="none"/>
              </w:rPr>
              <w:t>Gender</w:t>
            </w:r>
          </w:p>
        </w:tc>
      </w:tr>
      <w:tr w:rsidR="00716302" w:rsidRPr="00716302" w14:paraId="6C115350" w14:textId="77777777" w:rsidTr="00EB00B1">
        <w:trPr>
          <w:trHeight w:val="680"/>
        </w:trPr>
        <w:tc>
          <w:tcPr>
            <w:tcW w:w="1413" w:type="dxa"/>
            <w:hideMark/>
          </w:tcPr>
          <w:p w14:paraId="2A158A94"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Participant 1</w:t>
            </w:r>
          </w:p>
        </w:tc>
        <w:tc>
          <w:tcPr>
            <w:tcW w:w="1701" w:type="dxa"/>
            <w:hideMark/>
          </w:tcPr>
          <w:p w14:paraId="17720604" w14:textId="6C8CCBAD"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EB00B1">
              <w:rPr>
                <w:rFonts w:ascii="Times New Roman" w:eastAsia="Times New Roman" w:hAnsi="Times New Roman" w:cs="Times New Roman"/>
                <w:color w:val="000000"/>
                <w:kern w:val="0"/>
                <w:sz w:val="22"/>
                <w:szCs w:val="22"/>
                <w:lang w:val="en-BE" w:eastAsia="en-GB"/>
                <w14:ligatures w14:val="none"/>
              </w:rPr>
              <w:t xml:space="preserve">Torres Vedras </w:t>
            </w:r>
          </w:p>
        </w:tc>
        <w:tc>
          <w:tcPr>
            <w:tcW w:w="2986" w:type="dxa"/>
            <w:hideMark/>
          </w:tcPr>
          <w:p w14:paraId="0C5D8E6A"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CSO</w:t>
            </w:r>
          </w:p>
        </w:tc>
        <w:tc>
          <w:tcPr>
            <w:tcW w:w="1300" w:type="dxa"/>
            <w:hideMark/>
          </w:tcPr>
          <w:p w14:paraId="7C2D2C81"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F</w:t>
            </w:r>
          </w:p>
        </w:tc>
      </w:tr>
      <w:tr w:rsidR="00716302" w:rsidRPr="00716302" w14:paraId="7FA9E665" w14:textId="77777777" w:rsidTr="00EB00B1">
        <w:trPr>
          <w:trHeight w:val="680"/>
        </w:trPr>
        <w:tc>
          <w:tcPr>
            <w:tcW w:w="1413" w:type="dxa"/>
            <w:hideMark/>
          </w:tcPr>
          <w:p w14:paraId="6FB6070A"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Participant 2</w:t>
            </w:r>
          </w:p>
        </w:tc>
        <w:tc>
          <w:tcPr>
            <w:tcW w:w="1701" w:type="dxa"/>
            <w:hideMark/>
          </w:tcPr>
          <w:p w14:paraId="353908E3" w14:textId="60AC1CCF"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EB00B1">
              <w:rPr>
                <w:rFonts w:ascii="Times New Roman" w:eastAsia="Times New Roman" w:hAnsi="Times New Roman" w:cs="Times New Roman"/>
                <w:color w:val="000000"/>
                <w:kern w:val="0"/>
                <w:sz w:val="22"/>
                <w:szCs w:val="22"/>
                <w:lang w:val="en-BE" w:eastAsia="en-GB"/>
                <w14:ligatures w14:val="none"/>
              </w:rPr>
              <w:t>EU</w:t>
            </w:r>
          </w:p>
        </w:tc>
        <w:tc>
          <w:tcPr>
            <w:tcW w:w="2986" w:type="dxa"/>
            <w:hideMark/>
          </w:tcPr>
          <w:p w14:paraId="6816C8D9" w14:textId="2748EB6B"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EB00B1">
              <w:rPr>
                <w:rFonts w:ascii="Times New Roman" w:eastAsia="Times New Roman" w:hAnsi="Times New Roman" w:cs="Times New Roman"/>
                <w:color w:val="000000"/>
                <w:kern w:val="0"/>
                <w:sz w:val="22"/>
                <w:szCs w:val="22"/>
                <w:lang w:val="en-BE" w:eastAsia="en-GB"/>
                <w14:ligatures w14:val="none"/>
              </w:rPr>
              <w:t>P</w:t>
            </w:r>
            <w:r w:rsidRPr="00716302">
              <w:rPr>
                <w:rFonts w:ascii="Times New Roman" w:eastAsia="Times New Roman" w:hAnsi="Times New Roman" w:cs="Times New Roman"/>
                <w:color w:val="000000"/>
                <w:kern w:val="0"/>
                <w:sz w:val="22"/>
                <w:szCs w:val="22"/>
                <w:lang w:val="en-BE" w:eastAsia="en-GB"/>
                <w14:ligatures w14:val="none"/>
              </w:rPr>
              <w:t>olicy-maker</w:t>
            </w:r>
          </w:p>
        </w:tc>
        <w:tc>
          <w:tcPr>
            <w:tcW w:w="1300" w:type="dxa"/>
            <w:hideMark/>
          </w:tcPr>
          <w:p w14:paraId="4D242B9C"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F</w:t>
            </w:r>
          </w:p>
        </w:tc>
      </w:tr>
      <w:tr w:rsidR="00716302" w:rsidRPr="00716302" w14:paraId="08157B32" w14:textId="77777777" w:rsidTr="00EB00B1">
        <w:trPr>
          <w:trHeight w:val="680"/>
        </w:trPr>
        <w:tc>
          <w:tcPr>
            <w:tcW w:w="1413" w:type="dxa"/>
            <w:hideMark/>
          </w:tcPr>
          <w:p w14:paraId="33F8B205"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Participant 3</w:t>
            </w:r>
          </w:p>
        </w:tc>
        <w:tc>
          <w:tcPr>
            <w:tcW w:w="1701" w:type="dxa"/>
            <w:hideMark/>
          </w:tcPr>
          <w:p w14:paraId="66D230EC"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Rome</w:t>
            </w:r>
          </w:p>
        </w:tc>
        <w:tc>
          <w:tcPr>
            <w:tcW w:w="2986" w:type="dxa"/>
            <w:hideMark/>
          </w:tcPr>
          <w:p w14:paraId="28ABB609"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Public administration</w:t>
            </w:r>
          </w:p>
        </w:tc>
        <w:tc>
          <w:tcPr>
            <w:tcW w:w="1300" w:type="dxa"/>
            <w:hideMark/>
          </w:tcPr>
          <w:p w14:paraId="5E734B1D"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D</w:t>
            </w:r>
          </w:p>
        </w:tc>
      </w:tr>
      <w:tr w:rsidR="00716302" w:rsidRPr="00716302" w14:paraId="140CA7A0" w14:textId="77777777" w:rsidTr="00EB00B1">
        <w:trPr>
          <w:trHeight w:val="680"/>
        </w:trPr>
        <w:tc>
          <w:tcPr>
            <w:tcW w:w="1413" w:type="dxa"/>
            <w:hideMark/>
          </w:tcPr>
          <w:p w14:paraId="3B23D09B"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Participant 4</w:t>
            </w:r>
          </w:p>
        </w:tc>
        <w:tc>
          <w:tcPr>
            <w:tcW w:w="1701" w:type="dxa"/>
            <w:hideMark/>
          </w:tcPr>
          <w:p w14:paraId="6806A0EC"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Torres Vedras</w:t>
            </w:r>
          </w:p>
        </w:tc>
        <w:tc>
          <w:tcPr>
            <w:tcW w:w="2986" w:type="dxa"/>
            <w:hideMark/>
          </w:tcPr>
          <w:p w14:paraId="61587D09"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CSO</w:t>
            </w:r>
          </w:p>
        </w:tc>
        <w:tc>
          <w:tcPr>
            <w:tcW w:w="1300" w:type="dxa"/>
            <w:hideMark/>
          </w:tcPr>
          <w:p w14:paraId="1AC1B36A"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M</w:t>
            </w:r>
          </w:p>
        </w:tc>
      </w:tr>
      <w:tr w:rsidR="00716302" w:rsidRPr="00716302" w14:paraId="08537705" w14:textId="77777777" w:rsidTr="00EB00B1">
        <w:trPr>
          <w:trHeight w:val="680"/>
        </w:trPr>
        <w:tc>
          <w:tcPr>
            <w:tcW w:w="1413" w:type="dxa"/>
            <w:hideMark/>
          </w:tcPr>
          <w:p w14:paraId="44876EDB"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Participant 5</w:t>
            </w:r>
          </w:p>
        </w:tc>
        <w:tc>
          <w:tcPr>
            <w:tcW w:w="1701" w:type="dxa"/>
            <w:hideMark/>
          </w:tcPr>
          <w:p w14:paraId="1AB49736"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Rome</w:t>
            </w:r>
          </w:p>
        </w:tc>
        <w:tc>
          <w:tcPr>
            <w:tcW w:w="2986" w:type="dxa"/>
            <w:hideMark/>
          </w:tcPr>
          <w:p w14:paraId="1D19A951"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Public administration</w:t>
            </w:r>
          </w:p>
        </w:tc>
        <w:tc>
          <w:tcPr>
            <w:tcW w:w="1300" w:type="dxa"/>
            <w:hideMark/>
          </w:tcPr>
          <w:p w14:paraId="7C8152D4"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M</w:t>
            </w:r>
          </w:p>
        </w:tc>
      </w:tr>
      <w:tr w:rsidR="00716302" w:rsidRPr="00716302" w14:paraId="26EE4112" w14:textId="77777777" w:rsidTr="00EB00B1">
        <w:trPr>
          <w:trHeight w:val="680"/>
        </w:trPr>
        <w:tc>
          <w:tcPr>
            <w:tcW w:w="1413" w:type="dxa"/>
            <w:hideMark/>
          </w:tcPr>
          <w:p w14:paraId="0509B2CB"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Participant 6</w:t>
            </w:r>
          </w:p>
        </w:tc>
        <w:tc>
          <w:tcPr>
            <w:tcW w:w="1701" w:type="dxa"/>
            <w:hideMark/>
          </w:tcPr>
          <w:p w14:paraId="601CBD28" w14:textId="4B6D22B6"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EB00B1">
              <w:rPr>
                <w:rFonts w:ascii="Times New Roman" w:eastAsia="Times New Roman" w:hAnsi="Times New Roman" w:cs="Times New Roman"/>
                <w:color w:val="000000"/>
                <w:kern w:val="0"/>
                <w:sz w:val="22"/>
                <w:szCs w:val="22"/>
                <w:lang w:val="en-BE" w:eastAsia="en-GB"/>
                <w14:ligatures w14:val="none"/>
              </w:rPr>
              <w:t>EU</w:t>
            </w:r>
          </w:p>
        </w:tc>
        <w:tc>
          <w:tcPr>
            <w:tcW w:w="2986" w:type="dxa"/>
            <w:hideMark/>
          </w:tcPr>
          <w:p w14:paraId="49919633" w14:textId="2B598E0D"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EB00B1">
              <w:rPr>
                <w:rFonts w:ascii="Times New Roman" w:eastAsia="Times New Roman" w:hAnsi="Times New Roman" w:cs="Times New Roman"/>
                <w:color w:val="000000"/>
                <w:kern w:val="0"/>
                <w:sz w:val="22"/>
                <w:szCs w:val="22"/>
                <w:lang w:val="en-BE" w:eastAsia="en-GB"/>
                <w14:ligatures w14:val="none"/>
              </w:rPr>
              <w:t>P</w:t>
            </w:r>
            <w:r w:rsidRPr="00716302">
              <w:rPr>
                <w:rFonts w:ascii="Times New Roman" w:eastAsia="Times New Roman" w:hAnsi="Times New Roman" w:cs="Times New Roman"/>
                <w:color w:val="000000"/>
                <w:kern w:val="0"/>
                <w:sz w:val="22"/>
                <w:szCs w:val="22"/>
                <w:lang w:val="en-BE" w:eastAsia="en-GB"/>
                <w14:ligatures w14:val="none"/>
              </w:rPr>
              <w:t>olicy-maker</w:t>
            </w:r>
          </w:p>
        </w:tc>
        <w:tc>
          <w:tcPr>
            <w:tcW w:w="1300" w:type="dxa"/>
            <w:hideMark/>
          </w:tcPr>
          <w:p w14:paraId="713C073A"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F</w:t>
            </w:r>
          </w:p>
        </w:tc>
      </w:tr>
      <w:tr w:rsidR="00716302" w:rsidRPr="00716302" w14:paraId="39F2BB31" w14:textId="77777777" w:rsidTr="00EB00B1">
        <w:trPr>
          <w:trHeight w:val="680"/>
        </w:trPr>
        <w:tc>
          <w:tcPr>
            <w:tcW w:w="1413" w:type="dxa"/>
            <w:hideMark/>
          </w:tcPr>
          <w:p w14:paraId="1D4312E7"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Participant 7</w:t>
            </w:r>
          </w:p>
        </w:tc>
        <w:tc>
          <w:tcPr>
            <w:tcW w:w="1701" w:type="dxa"/>
            <w:hideMark/>
          </w:tcPr>
          <w:p w14:paraId="3138E6B6"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Warsaw</w:t>
            </w:r>
          </w:p>
        </w:tc>
        <w:tc>
          <w:tcPr>
            <w:tcW w:w="2986" w:type="dxa"/>
            <w:hideMark/>
          </w:tcPr>
          <w:p w14:paraId="6EF78FD5"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CSO</w:t>
            </w:r>
          </w:p>
        </w:tc>
        <w:tc>
          <w:tcPr>
            <w:tcW w:w="1300" w:type="dxa"/>
            <w:hideMark/>
          </w:tcPr>
          <w:p w14:paraId="2A55D5AB"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F</w:t>
            </w:r>
          </w:p>
        </w:tc>
      </w:tr>
      <w:tr w:rsidR="00716302" w:rsidRPr="00716302" w14:paraId="3BD2826B" w14:textId="77777777" w:rsidTr="00EB00B1">
        <w:trPr>
          <w:trHeight w:val="680"/>
        </w:trPr>
        <w:tc>
          <w:tcPr>
            <w:tcW w:w="1413" w:type="dxa"/>
            <w:hideMark/>
          </w:tcPr>
          <w:p w14:paraId="300417E0"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lastRenderedPageBreak/>
              <w:t>Participant 8</w:t>
            </w:r>
          </w:p>
        </w:tc>
        <w:tc>
          <w:tcPr>
            <w:tcW w:w="1701" w:type="dxa"/>
            <w:hideMark/>
          </w:tcPr>
          <w:p w14:paraId="2814B462"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Torres Vedras</w:t>
            </w:r>
          </w:p>
        </w:tc>
        <w:tc>
          <w:tcPr>
            <w:tcW w:w="2986" w:type="dxa"/>
            <w:hideMark/>
          </w:tcPr>
          <w:p w14:paraId="3D58DC6F" w14:textId="6F1FFF0C"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EB00B1">
              <w:rPr>
                <w:rFonts w:ascii="Times New Roman" w:eastAsia="Times New Roman" w:hAnsi="Times New Roman" w:cs="Times New Roman"/>
                <w:color w:val="000000"/>
                <w:kern w:val="0"/>
                <w:sz w:val="22"/>
                <w:szCs w:val="22"/>
                <w:lang w:val="en-BE" w:eastAsia="en-GB"/>
                <w14:ligatures w14:val="none"/>
              </w:rPr>
              <w:t>Social worker</w:t>
            </w:r>
          </w:p>
        </w:tc>
        <w:tc>
          <w:tcPr>
            <w:tcW w:w="1300" w:type="dxa"/>
            <w:hideMark/>
          </w:tcPr>
          <w:p w14:paraId="150D5715"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F</w:t>
            </w:r>
          </w:p>
        </w:tc>
      </w:tr>
      <w:tr w:rsidR="00716302" w:rsidRPr="00716302" w14:paraId="161B3122" w14:textId="77777777" w:rsidTr="00EB00B1">
        <w:trPr>
          <w:trHeight w:val="680"/>
        </w:trPr>
        <w:tc>
          <w:tcPr>
            <w:tcW w:w="1413" w:type="dxa"/>
            <w:hideMark/>
          </w:tcPr>
          <w:p w14:paraId="15E208C8"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Participant 9</w:t>
            </w:r>
          </w:p>
        </w:tc>
        <w:tc>
          <w:tcPr>
            <w:tcW w:w="1701" w:type="dxa"/>
            <w:hideMark/>
          </w:tcPr>
          <w:p w14:paraId="1B77A631" w14:textId="144A4442" w:rsidR="00716302" w:rsidRPr="00716302" w:rsidRDefault="00676688" w:rsidP="00000CE4">
            <w:pPr>
              <w:spacing w:line="360" w:lineRule="auto"/>
              <w:rPr>
                <w:rFonts w:ascii="Times New Roman" w:eastAsia="Times New Roman" w:hAnsi="Times New Roman" w:cs="Times New Roman"/>
                <w:color w:val="000000"/>
                <w:kern w:val="0"/>
                <w:sz w:val="22"/>
                <w:szCs w:val="22"/>
                <w:lang w:val="en-BE" w:eastAsia="en-GB"/>
                <w14:ligatures w14:val="none"/>
              </w:rPr>
            </w:pPr>
            <w:r>
              <w:rPr>
                <w:rFonts w:ascii="Times New Roman" w:eastAsia="Times New Roman" w:hAnsi="Times New Roman" w:cs="Times New Roman"/>
                <w:color w:val="000000"/>
                <w:kern w:val="0"/>
                <w:sz w:val="22"/>
                <w:szCs w:val="22"/>
                <w:lang w:val="en-BE" w:eastAsia="en-GB"/>
                <w14:ligatures w14:val="none"/>
              </w:rPr>
              <w:t>Barcelona</w:t>
            </w:r>
          </w:p>
        </w:tc>
        <w:tc>
          <w:tcPr>
            <w:tcW w:w="2986" w:type="dxa"/>
            <w:hideMark/>
          </w:tcPr>
          <w:p w14:paraId="582F6EDB"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CSO / community organisation</w:t>
            </w:r>
          </w:p>
        </w:tc>
        <w:tc>
          <w:tcPr>
            <w:tcW w:w="1300" w:type="dxa"/>
            <w:hideMark/>
          </w:tcPr>
          <w:p w14:paraId="2EBCA538"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F</w:t>
            </w:r>
          </w:p>
        </w:tc>
      </w:tr>
      <w:tr w:rsidR="00716302" w:rsidRPr="00716302" w14:paraId="2681F329" w14:textId="77777777" w:rsidTr="00EB00B1">
        <w:trPr>
          <w:trHeight w:val="680"/>
        </w:trPr>
        <w:tc>
          <w:tcPr>
            <w:tcW w:w="1413" w:type="dxa"/>
            <w:hideMark/>
          </w:tcPr>
          <w:p w14:paraId="2C38AC63"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Participant 10</w:t>
            </w:r>
          </w:p>
        </w:tc>
        <w:tc>
          <w:tcPr>
            <w:tcW w:w="1701" w:type="dxa"/>
            <w:hideMark/>
          </w:tcPr>
          <w:p w14:paraId="153A0CF0" w14:textId="05C79080" w:rsidR="00716302" w:rsidRPr="00716302" w:rsidRDefault="00676688" w:rsidP="00000CE4">
            <w:pPr>
              <w:spacing w:line="360" w:lineRule="auto"/>
              <w:rPr>
                <w:rFonts w:ascii="Times New Roman" w:eastAsia="Times New Roman" w:hAnsi="Times New Roman" w:cs="Times New Roman"/>
                <w:color w:val="000000"/>
                <w:kern w:val="0"/>
                <w:sz w:val="22"/>
                <w:szCs w:val="22"/>
                <w:lang w:val="en-BE" w:eastAsia="en-GB"/>
                <w14:ligatures w14:val="none"/>
              </w:rPr>
            </w:pPr>
            <w:r>
              <w:rPr>
                <w:rFonts w:ascii="Times New Roman" w:eastAsia="Times New Roman" w:hAnsi="Times New Roman" w:cs="Times New Roman"/>
                <w:color w:val="000000"/>
                <w:kern w:val="0"/>
                <w:sz w:val="22"/>
                <w:szCs w:val="22"/>
                <w:lang w:val="en-BE" w:eastAsia="en-GB"/>
                <w14:ligatures w14:val="none"/>
              </w:rPr>
              <w:t>Barcelona</w:t>
            </w:r>
          </w:p>
        </w:tc>
        <w:tc>
          <w:tcPr>
            <w:tcW w:w="2986" w:type="dxa"/>
            <w:hideMark/>
          </w:tcPr>
          <w:p w14:paraId="6F0F04CA"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CSO / community organisation</w:t>
            </w:r>
          </w:p>
        </w:tc>
        <w:tc>
          <w:tcPr>
            <w:tcW w:w="1300" w:type="dxa"/>
            <w:hideMark/>
          </w:tcPr>
          <w:p w14:paraId="2E379CAA"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M</w:t>
            </w:r>
          </w:p>
        </w:tc>
      </w:tr>
      <w:tr w:rsidR="00716302" w:rsidRPr="00716302" w14:paraId="1C188F2F" w14:textId="77777777" w:rsidTr="00EB00B1">
        <w:trPr>
          <w:trHeight w:val="1360"/>
        </w:trPr>
        <w:tc>
          <w:tcPr>
            <w:tcW w:w="1413" w:type="dxa"/>
            <w:hideMark/>
          </w:tcPr>
          <w:p w14:paraId="625A37B8"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Participant 11</w:t>
            </w:r>
          </w:p>
        </w:tc>
        <w:tc>
          <w:tcPr>
            <w:tcW w:w="1701" w:type="dxa"/>
            <w:hideMark/>
          </w:tcPr>
          <w:p w14:paraId="3A188727" w14:textId="75006E43" w:rsidR="00716302" w:rsidRPr="00716302" w:rsidRDefault="00676688" w:rsidP="00000CE4">
            <w:pPr>
              <w:spacing w:line="360" w:lineRule="auto"/>
              <w:rPr>
                <w:rFonts w:ascii="Times New Roman" w:eastAsia="Times New Roman" w:hAnsi="Times New Roman" w:cs="Times New Roman"/>
                <w:color w:val="000000"/>
                <w:kern w:val="0"/>
                <w:sz w:val="22"/>
                <w:szCs w:val="22"/>
                <w:lang w:val="en-BE" w:eastAsia="en-GB"/>
                <w14:ligatures w14:val="none"/>
              </w:rPr>
            </w:pPr>
            <w:r>
              <w:rPr>
                <w:rFonts w:ascii="Times New Roman" w:eastAsia="Times New Roman" w:hAnsi="Times New Roman" w:cs="Times New Roman"/>
                <w:color w:val="000000"/>
                <w:kern w:val="0"/>
                <w:sz w:val="22"/>
                <w:szCs w:val="22"/>
                <w:lang w:val="en-BE" w:eastAsia="en-GB"/>
                <w14:ligatures w14:val="none"/>
              </w:rPr>
              <w:t>Warsaw</w:t>
            </w:r>
          </w:p>
        </w:tc>
        <w:tc>
          <w:tcPr>
            <w:tcW w:w="2986" w:type="dxa"/>
            <w:hideMark/>
          </w:tcPr>
          <w:p w14:paraId="5A05BFEE" w14:textId="79A03828"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CSO</w:t>
            </w:r>
            <w:r w:rsidRPr="00EB00B1">
              <w:rPr>
                <w:rFonts w:ascii="Times New Roman" w:eastAsia="Times New Roman" w:hAnsi="Times New Roman" w:cs="Times New Roman"/>
                <w:color w:val="000000"/>
                <w:kern w:val="0"/>
                <w:sz w:val="22"/>
                <w:szCs w:val="22"/>
                <w:lang w:val="en-BE" w:eastAsia="en-GB"/>
                <w14:ligatures w14:val="none"/>
              </w:rPr>
              <w:t xml:space="preserve"> / NGO</w:t>
            </w:r>
          </w:p>
        </w:tc>
        <w:tc>
          <w:tcPr>
            <w:tcW w:w="1300" w:type="dxa"/>
            <w:hideMark/>
          </w:tcPr>
          <w:p w14:paraId="29A0E25B"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F</w:t>
            </w:r>
          </w:p>
        </w:tc>
      </w:tr>
      <w:tr w:rsidR="00716302" w:rsidRPr="00716302" w14:paraId="441FA492" w14:textId="77777777" w:rsidTr="00EB00B1">
        <w:trPr>
          <w:trHeight w:val="680"/>
        </w:trPr>
        <w:tc>
          <w:tcPr>
            <w:tcW w:w="1413" w:type="dxa"/>
            <w:hideMark/>
          </w:tcPr>
          <w:p w14:paraId="7539B48B"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Participant 12</w:t>
            </w:r>
          </w:p>
        </w:tc>
        <w:tc>
          <w:tcPr>
            <w:tcW w:w="1701" w:type="dxa"/>
            <w:hideMark/>
          </w:tcPr>
          <w:p w14:paraId="41D03AB9" w14:textId="01B26F7C" w:rsidR="00716302" w:rsidRPr="00716302" w:rsidRDefault="00676688" w:rsidP="00000CE4">
            <w:pPr>
              <w:spacing w:line="360" w:lineRule="auto"/>
              <w:rPr>
                <w:rFonts w:ascii="Times New Roman" w:eastAsia="Times New Roman" w:hAnsi="Times New Roman" w:cs="Times New Roman"/>
                <w:color w:val="000000"/>
                <w:kern w:val="0"/>
                <w:sz w:val="22"/>
                <w:szCs w:val="22"/>
                <w:lang w:val="en-BE" w:eastAsia="en-GB"/>
                <w14:ligatures w14:val="none"/>
              </w:rPr>
            </w:pPr>
            <w:r>
              <w:rPr>
                <w:rFonts w:ascii="Times New Roman" w:eastAsia="Times New Roman" w:hAnsi="Times New Roman" w:cs="Times New Roman"/>
                <w:color w:val="000000"/>
                <w:kern w:val="0"/>
                <w:sz w:val="22"/>
                <w:szCs w:val="22"/>
                <w:lang w:val="en-BE" w:eastAsia="en-GB"/>
                <w14:ligatures w14:val="none"/>
              </w:rPr>
              <w:t>Warsaw</w:t>
            </w:r>
          </w:p>
        </w:tc>
        <w:tc>
          <w:tcPr>
            <w:tcW w:w="2986" w:type="dxa"/>
            <w:hideMark/>
          </w:tcPr>
          <w:p w14:paraId="6C699934" w14:textId="2BF29D58"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CSO</w:t>
            </w:r>
            <w:r w:rsidRPr="00EB00B1">
              <w:rPr>
                <w:rFonts w:ascii="Times New Roman" w:eastAsia="Times New Roman" w:hAnsi="Times New Roman" w:cs="Times New Roman"/>
                <w:color w:val="000000"/>
                <w:kern w:val="0"/>
                <w:sz w:val="22"/>
                <w:szCs w:val="22"/>
                <w:lang w:val="en-BE" w:eastAsia="en-GB"/>
                <w14:ligatures w14:val="none"/>
              </w:rPr>
              <w:t xml:space="preserve"> / NGO</w:t>
            </w:r>
          </w:p>
        </w:tc>
        <w:tc>
          <w:tcPr>
            <w:tcW w:w="1300" w:type="dxa"/>
            <w:hideMark/>
          </w:tcPr>
          <w:p w14:paraId="2A276377"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F</w:t>
            </w:r>
          </w:p>
        </w:tc>
      </w:tr>
      <w:tr w:rsidR="00716302" w:rsidRPr="00716302" w14:paraId="76DCB189" w14:textId="77777777" w:rsidTr="00EB00B1">
        <w:trPr>
          <w:trHeight w:val="680"/>
        </w:trPr>
        <w:tc>
          <w:tcPr>
            <w:tcW w:w="1413" w:type="dxa"/>
            <w:hideMark/>
          </w:tcPr>
          <w:p w14:paraId="0CF954CD"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Participant 13</w:t>
            </w:r>
          </w:p>
        </w:tc>
        <w:tc>
          <w:tcPr>
            <w:tcW w:w="1701" w:type="dxa"/>
            <w:hideMark/>
          </w:tcPr>
          <w:p w14:paraId="5436F531"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Turin</w:t>
            </w:r>
          </w:p>
        </w:tc>
        <w:tc>
          <w:tcPr>
            <w:tcW w:w="2986" w:type="dxa"/>
            <w:hideMark/>
          </w:tcPr>
          <w:p w14:paraId="5B6945E5"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Public administration</w:t>
            </w:r>
          </w:p>
        </w:tc>
        <w:tc>
          <w:tcPr>
            <w:tcW w:w="1300" w:type="dxa"/>
            <w:hideMark/>
          </w:tcPr>
          <w:p w14:paraId="70AB4E03"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F</w:t>
            </w:r>
          </w:p>
        </w:tc>
      </w:tr>
      <w:tr w:rsidR="00716302" w:rsidRPr="00716302" w14:paraId="443ADA60" w14:textId="77777777" w:rsidTr="00EB00B1">
        <w:trPr>
          <w:trHeight w:val="680"/>
        </w:trPr>
        <w:tc>
          <w:tcPr>
            <w:tcW w:w="1413" w:type="dxa"/>
            <w:hideMark/>
          </w:tcPr>
          <w:p w14:paraId="0B93DCEB"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Participant 14</w:t>
            </w:r>
          </w:p>
        </w:tc>
        <w:tc>
          <w:tcPr>
            <w:tcW w:w="1701" w:type="dxa"/>
            <w:hideMark/>
          </w:tcPr>
          <w:p w14:paraId="428ED87F" w14:textId="1A69F969"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EB00B1">
              <w:rPr>
                <w:rFonts w:ascii="Times New Roman" w:eastAsia="Times New Roman" w:hAnsi="Times New Roman" w:cs="Times New Roman"/>
                <w:color w:val="000000"/>
                <w:kern w:val="0"/>
                <w:sz w:val="22"/>
                <w:szCs w:val="22"/>
                <w:lang w:val="en-BE" w:eastAsia="en-GB"/>
                <w14:ligatures w14:val="none"/>
              </w:rPr>
              <w:t>EU</w:t>
            </w:r>
          </w:p>
        </w:tc>
        <w:tc>
          <w:tcPr>
            <w:tcW w:w="2986" w:type="dxa"/>
            <w:hideMark/>
          </w:tcPr>
          <w:p w14:paraId="7D1451A8"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CSO</w:t>
            </w:r>
          </w:p>
        </w:tc>
        <w:tc>
          <w:tcPr>
            <w:tcW w:w="1300" w:type="dxa"/>
            <w:hideMark/>
          </w:tcPr>
          <w:p w14:paraId="0F8D8BDA"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F</w:t>
            </w:r>
          </w:p>
        </w:tc>
      </w:tr>
      <w:tr w:rsidR="00716302" w:rsidRPr="00716302" w14:paraId="27F9FD5B" w14:textId="77777777" w:rsidTr="00EB00B1">
        <w:trPr>
          <w:trHeight w:val="680"/>
        </w:trPr>
        <w:tc>
          <w:tcPr>
            <w:tcW w:w="1413" w:type="dxa"/>
            <w:hideMark/>
          </w:tcPr>
          <w:p w14:paraId="20D866D9"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Participant 15</w:t>
            </w:r>
          </w:p>
        </w:tc>
        <w:tc>
          <w:tcPr>
            <w:tcW w:w="1701" w:type="dxa"/>
            <w:hideMark/>
          </w:tcPr>
          <w:p w14:paraId="28EE61BC" w14:textId="3B522D0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EB00B1">
              <w:rPr>
                <w:rFonts w:ascii="Times New Roman" w:eastAsia="Times New Roman" w:hAnsi="Times New Roman" w:cs="Times New Roman"/>
                <w:color w:val="000000"/>
                <w:kern w:val="0"/>
                <w:sz w:val="22"/>
                <w:szCs w:val="22"/>
                <w:lang w:val="en-BE" w:eastAsia="en-GB"/>
                <w14:ligatures w14:val="none"/>
              </w:rPr>
              <w:t>EU</w:t>
            </w:r>
          </w:p>
        </w:tc>
        <w:tc>
          <w:tcPr>
            <w:tcW w:w="2986" w:type="dxa"/>
            <w:hideMark/>
          </w:tcPr>
          <w:p w14:paraId="5C282709"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CSO</w:t>
            </w:r>
          </w:p>
        </w:tc>
        <w:tc>
          <w:tcPr>
            <w:tcW w:w="1300" w:type="dxa"/>
            <w:hideMark/>
          </w:tcPr>
          <w:p w14:paraId="0B6E77E3"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M</w:t>
            </w:r>
          </w:p>
        </w:tc>
      </w:tr>
      <w:tr w:rsidR="00716302" w:rsidRPr="00716302" w14:paraId="0E7F2E1E" w14:textId="77777777" w:rsidTr="00EB00B1">
        <w:trPr>
          <w:trHeight w:val="680"/>
        </w:trPr>
        <w:tc>
          <w:tcPr>
            <w:tcW w:w="1413" w:type="dxa"/>
            <w:hideMark/>
          </w:tcPr>
          <w:p w14:paraId="3C79673F"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Participant 16</w:t>
            </w:r>
          </w:p>
        </w:tc>
        <w:tc>
          <w:tcPr>
            <w:tcW w:w="1701" w:type="dxa"/>
            <w:hideMark/>
          </w:tcPr>
          <w:p w14:paraId="187AB7E7"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Warsaw</w:t>
            </w:r>
          </w:p>
        </w:tc>
        <w:tc>
          <w:tcPr>
            <w:tcW w:w="2986" w:type="dxa"/>
            <w:hideMark/>
          </w:tcPr>
          <w:p w14:paraId="36EDCE7E"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CSO</w:t>
            </w:r>
          </w:p>
        </w:tc>
        <w:tc>
          <w:tcPr>
            <w:tcW w:w="1300" w:type="dxa"/>
            <w:hideMark/>
          </w:tcPr>
          <w:p w14:paraId="5C178CBE"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F</w:t>
            </w:r>
          </w:p>
        </w:tc>
      </w:tr>
      <w:tr w:rsidR="00716302" w:rsidRPr="00716302" w14:paraId="52BC0689" w14:textId="77777777" w:rsidTr="00EB00B1">
        <w:trPr>
          <w:trHeight w:val="680"/>
        </w:trPr>
        <w:tc>
          <w:tcPr>
            <w:tcW w:w="1413" w:type="dxa"/>
            <w:hideMark/>
          </w:tcPr>
          <w:p w14:paraId="4018E740"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Participant 17</w:t>
            </w:r>
          </w:p>
        </w:tc>
        <w:tc>
          <w:tcPr>
            <w:tcW w:w="1701" w:type="dxa"/>
            <w:hideMark/>
          </w:tcPr>
          <w:p w14:paraId="166C5E7D"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Turin</w:t>
            </w:r>
          </w:p>
        </w:tc>
        <w:tc>
          <w:tcPr>
            <w:tcW w:w="2986" w:type="dxa"/>
            <w:hideMark/>
          </w:tcPr>
          <w:p w14:paraId="5671ABE3"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CSO</w:t>
            </w:r>
          </w:p>
        </w:tc>
        <w:tc>
          <w:tcPr>
            <w:tcW w:w="1300" w:type="dxa"/>
            <w:hideMark/>
          </w:tcPr>
          <w:p w14:paraId="61DC126F"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M</w:t>
            </w:r>
          </w:p>
        </w:tc>
      </w:tr>
      <w:tr w:rsidR="00716302" w:rsidRPr="00716302" w14:paraId="4E7FD06B" w14:textId="77777777" w:rsidTr="00EB00B1">
        <w:trPr>
          <w:trHeight w:val="680"/>
        </w:trPr>
        <w:tc>
          <w:tcPr>
            <w:tcW w:w="1413" w:type="dxa"/>
            <w:hideMark/>
          </w:tcPr>
          <w:p w14:paraId="1253AA49"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Participant 18</w:t>
            </w:r>
          </w:p>
        </w:tc>
        <w:tc>
          <w:tcPr>
            <w:tcW w:w="1701" w:type="dxa"/>
            <w:hideMark/>
          </w:tcPr>
          <w:p w14:paraId="2EB8774E" w14:textId="7CCCF876"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EB00B1">
              <w:rPr>
                <w:rFonts w:ascii="Times New Roman" w:eastAsia="Times New Roman" w:hAnsi="Times New Roman" w:cs="Times New Roman"/>
                <w:color w:val="000000"/>
                <w:kern w:val="0"/>
                <w:sz w:val="22"/>
                <w:szCs w:val="22"/>
                <w:lang w:val="en-BE" w:eastAsia="en-GB"/>
                <w14:ligatures w14:val="none"/>
              </w:rPr>
              <w:t>Barcelona</w:t>
            </w:r>
          </w:p>
        </w:tc>
        <w:tc>
          <w:tcPr>
            <w:tcW w:w="2986" w:type="dxa"/>
            <w:hideMark/>
          </w:tcPr>
          <w:p w14:paraId="75C5BB6E"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Public administration</w:t>
            </w:r>
          </w:p>
        </w:tc>
        <w:tc>
          <w:tcPr>
            <w:tcW w:w="1300" w:type="dxa"/>
            <w:hideMark/>
          </w:tcPr>
          <w:p w14:paraId="3DB471D5"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F</w:t>
            </w:r>
          </w:p>
        </w:tc>
      </w:tr>
      <w:tr w:rsidR="00716302" w:rsidRPr="00716302" w14:paraId="388C6D18" w14:textId="77777777" w:rsidTr="00EB00B1">
        <w:trPr>
          <w:trHeight w:val="680"/>
        </w:trPr>
        <w:tc>
          <w:tcPr>
            <w:tcW w:w="1413" w:type="dxa"/>
            <w:hideMark/>
          </w:tcPr>
          <w:p w14:paraId="186B831F"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Participant 19</w:t>
            </w:r>
          </w:p>
        </w:tc>
        <w:tc>
          <w:tcPr>
            <w:tcW w:w="1701" w:type="dxa"/>
            <w:hideMark/>
          </w:tcPr>
          <w:p w14:paraId="6F920577" w14:textId="7A40F19C"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EB00B1">
              <w:rPr>
                <w:rFonts w:ascii="Times New Roman" w:eastAsia="Times New Roman" w:hAnsi="Times New Roman" w:cs="Times New Roman"/>
                <w:color w:val="000000"/>
                <w:kern w:val="0"/>
                <w:sz w:val="22"/>
                <w:szCs w:val="22"/>
                <w:lang w:val="en-BE" w:eastAsia="en-GB"/>
                <w14:ligatures w14:val="none"/>
              </w:rPr>
              <w:t>Barcelona</w:t>
            </w:r>
          </w:p>
        </w:tc>
        <w:tc>
          <w:tcPr>
            <w:tcW w:w="2986" w:type="dxa"/>
            <w:hideMark/>
          </w:tcPr>
          <w:p w14:paraId="4FE891D4"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CSO</w:t>
            </w:r>
          </w:p>
        </w:tc>
        <w:tc>
          <w:tcPr>
            <w:tcW w:w="1300" w:type="dxa"/>
            <w:hideMark/>
          </w:tcPr>
          <w:p w14:paraId="282F4590"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F</w:t>
            </w:r>
          </w:p>
        </w:tc>
      </w:tr>
      <w:tr w:rsidR="00716302" w:rsidRPr="00716302" w14:paraId="100B53A9" w14:textId="77777777" w:rsidTr="00EB00B1">
        <w:trPr>
          <w:trHeight w:val="680"/>
        </w:trPr>
        <w:tc>
          <w:tcPr>
            <w:tcW w:w="1413" w:type="dxa"/>
            <w:hideMark/>
          </w:tcPr>
          <w:p w14:paraId="7E420C01"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Participant 20</w:t>
            </w:r>
          </w:p>
        </w:tc>
        <w:tc>
          <w:tcPr>
            <w:tcW w:w="1701" w:type="dxa"/>
            <w:hideMark/>
          </w:tcPr>
          <w:p w14:paraId="46D37DD8"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Rome</w:t>
            </w:r>
          </w:p>
        </w:tc>
        <w:tc>
          <w:tcPr>
            <w:tcW w:w="2986" w:type="dxa"/>
            <w:hideMark/>
          </w:tcPr>
          <w:p w14:paraId="3A8FAE7F"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CSO</w:t>
            </w:r>
          </w:p>
        </w:tc>
        <w:tc>
          <w:tcPr>
            <w:tcW w:w="1300" w:type="dxa"/>
            <w:hideMark/>
          </w:tcPr>
          <w:p w14:paraId="35260E9C" w14:textId="77777777" w:rsidR="00716302" w:rsidRPr="00716302" w:rsidRDefault="00716302" w:rsidP="00000CE4">
            <w:pPr>
              <w:spacing w:line="360" w:lineRule="auto"/>
              <w:rPr>
                <w:rFonts w:ascii="Times New Roman" w:eastAsia="Times New Roman" w:hAnsi="Times New Roman" w:cs="Times New Roman"/>
                <w:color w:val="000000"/>
                <w:kern w:val="0"/>
                <w:sz w:val="22"/>
                <w:szCs w:val="22"/>
                <w:lang w:val="en-BE" w:eastAsia="en-GB"/>
                <w14:ligatures w14:val="none"/>
              </w:rPr>
            </w:pPr>
            <w:r w:rsidRPr="00716302">
              <w:rPr>
                <w:rFonts w:ascii="Times New Roman" w:eastAsia="Times New Roman" w:hAnsi="Times New Roman" w:cs="Times New Roman"/>
                <w:color w:val="000000"/>
                <w:kern w:val="0"/>
                <w:sz w:val="22"/>
                <w:szCs w:val="22"/>
                <w:lang w:val="en-BE" w:eastAsia="en-GB"/>
                <w14:ligatures w14:val="none"/>
              </w:rPr>
              <w:t>M</w:t>
            </w:r>
          </w:p>
        </w:tc>
      </w:tr>
    </w:tbl>
    <w:p w14:paraId="61229B82" w14:textId="77777777" w:rsidR="00716302" w:rsidRPr="00000CE4" w:rsidRDefault="00716302" w:rsidP="00000CE4">
      <w:pPr>
        <w:spacing w:line="360" w:lineRule="auto"/>
        <w:jc w:val="both"/>
        <w:rPr>
          <w:rFonts w:ascii="Times New Roman" w:hAnsi="Times New Roman" w:cs="Times New Roman"/>
        </w:rPr>
      </w:pPr>
    </w:p>
    <w:p w14:paraId="6676B5D6" w14:textId="5E433036" w:rsidR="007F1744" w:rsidRPr="00000CE4" w:rsidRDefault="007F1744" w:rsidP="00000CE4">
      <w:pPr>
        <w:spacing w:line="360" w:lineRule="auto"/>
        <w:jc w:val="both"/>
        <w:rPr>
          <w:rFonts w:ascii="Times New Roman" w:hAnsi="Times New Roman" w:cs="Times New Roman"/>
        </w:rPr>
      </w:pPr>
    </w:p>
    <w:p w14:paraId="5439C4B9" w14:textId="77777777" w:rsidR="00EB00B1" w:rsidRPr="00000CE4" w:rsidRDefault="00EB00B1">
      <w:pPr>
        <w:spacing w:line="360" w:lineRule="auto"/>
        <w:jc w:val="both"/>
        <w:rPr>
          <w:rFonts w:ascii="Times New Roman" w:hAnsi="Times New Roman" w:cs="Times New Roman"/>
        </w:rPr>
      </w:pPr>
    </w:p>
    <w:sectPr w:rsidR="00EB00B1" w:rsidRPr="00000CE4">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4F126" w14:textId="77777777" w:rsidR="008E4351" w:rsidRDefault="008E4351" w:rsidP="009A5EF2">
      <w:r>
        <w:separator/>
      </w:r>
    </w:p>
  </w:endnote>
  <w:endnote w:type="continuationSeparator" w:id="0">
    <w:p w14:paraId="5437FD34" w14:textId="77777777" w:rsidR="008E4351" w:rsidRDefault="008E4351" w:rsidP="009A5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5721490"/>
      <w:docPartObj>
        <w:docPartGallery w:val="Page Numbers (Bottom of Page)"/>
        <w:docPartUnique/>
      </w:docPartObj>
    </w:sdtPr>
    <w:sdtContent>
      <w:p w14:paraId="749D36F9" w14:textId="5BF439A9" w:rsidR="009A5EF2" w:rsidRDefault="009A5EF2" w:rsidP="00E141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84D2F1" w14:textId="77777777" w:rsidR="009A5EF2" w:rsidRDefault="009A5EF2" w:rsidP="009A5E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6834974"/>
      <w:docPartObj>
        <w:docPartGallery w:val="Page Numbers (Bottom of Page)"/>
        <w:docPartUnique/>
      </w:docPartObj>
    </w:sdtPr>
    <w:sdtContent>
      <w:p w14:paraId="2EE7C535" w14:textId="1CB98EC8" w:rsidR="009A5EF2" w:rsidRDefault="009A5EF2" w:rsidP="00E141A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A02CE9" w14:textId="77777777" w:rsidR="009A5EF2" w:rsidRDefault="009A5EF2" w:rsidP="009A5E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29A72" w14:textId="77777777" w:rsidR="008E4351" w:rsidRDefault="008E4351" w:rsidP="009A5EF2">
      <w:r>
        <w:separator/>
      </w:r>
    </w:p>
  </w:footnote>
  <w:footnote w:type="continuationSeparator" w:id="0">
    <w:p w14:paraId="27C1B1D9" w14:textId="77777777" w:rsidR="008E4351" w:rsidRDefault="008E4351" w:rsidP="009A5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84BF4"/>
    <w:multiLevelType w:val="hybridMultilevel"/>
    <w:tmpl w:val="949466BC"/>
    <w:lvl w:ilvl="0" w:tplc="D494C2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70682"/>
    <w:multiLevelType w:val="multilevel"/>
    <w:tmpl w:val="03762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8619D0"/>
    <w:multiLevelType w:val="multilevel"/>
    <w:tmpl w:val="03762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5D7034"/>
    <w:multiLevelType w:val="hybridMultilevel"/>
    <w:tmpl w:val="AF1AE5D4"/>
    <w:lvl w:ilvl="0" w:tplc="825A5CD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775E68"/>
    <w:multiLevelType w:val="multilevel"/>
    <w:tmpl w:val="EBD278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70048217">
    <w:abstractNumId w:val="3"/>
  </w:num>
  <w:num w:numId="2" w16cid:durableId="1951425690">
    <w:abstractNumId w:val="2"/>
  </w:num>
  <w:num w:numId="3" w16cid:durableId="1257011847">
    <w:abstractNumId w:val="1"/>
  </w:num>
  <w:num w:numId="4" w16cid:durableId="486364362">
    <w:abstractNumId w:val="0"/>
  </w:num>
  <w:num w:numId="5" w16cid:durableId="797530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BA"/>
    <w:rsid w:val="00000CE4"/>
    <w:rsid w:val="00005402"/>
    <w:rsid w:val="00036BA3"/>
    <w:rsid w:val="0003759E"/>
    <w:rsid w:val="00040F6C"/>
    <w:rsid w:val="000A4196"/>
    <w:rsid w:val="000D2964"/>
    <w:rsid w:val="000F2301"/>
    <w:rsid w:val="000F52D5"/>
    <w:rsid w:val="00110896"/>
    <w:rsid w:val="00124CAB"/>
    <w:rsid w:val="00137BC5"/>
    <w:rsid w:val="001A0893"/>
    <w:rsid w:val="001A0DB3"/>
    <w:rsid w:val="001F6DA2"/>
    <w:rsid w:val="00264FCD"/>
    <w:rsid w:val="002A1F79"/>
    <w:rsid w:val="002A486B"/>
    <w:rsid w:val="002E746F"/>
    <w:rsid w:val="002E7BDB"/>
    <w:rsid w:val="002F11B2"/>
    <w:rsid w:val="00327E67"/>
    <w:rsid w:val="00332C1A"/>
    <w:rsid w:val="00376C20"/>
    <w:rsid w:val="00393288"/>
    <w:rsid w:val="003955C5"/>
    <w:rsid w:val="003A340E"/>
    <w:rsid w:val="003D05FB"/>
    <w:rsid w:val="004032DA"/>
    <w:rsid w:val="004455AF"/>
    <w:rsid w:val="004822BB"/>
    <w:rsid w:val="004957F3"/>
    <w:rsid w:val="004C18FB"/>
    <w:rsid w:val="004E59C1"/>
    <w:rsid w:val="00551766"/>
    <w:rsid w:val="00555973"/>
    <w:rsid w:val="0058005D"/>
    <w:rsid w:val="0058776F"/>
    <w:rsid w:val="005C53B3"/>
    <w:rsid w:val="005F16A6"/>
    <w:rsid w:val="005F25D5"/>
    <w:rsid w:val="00607EF0"/>
    <w:rsid w:val="00612BD7"/>
    <w:rsid w:val="006151C0"/>
    <w:rsid w:val="0066288B"/>
    <w:rsid w:val="0066390E"/>
    <w:rsid w:val="00672F26"/>
    <w:rsid w:val="00674802"/>
    <w:rsid w:val="00676688"/>
    <w:rsid w:val="006D3E12"/>
    <w:rsid w:val="006D4874"/>
    <w:rsid w:val="0070411F"/>
    <w:rsid w:val="00716302"/>
    <w:rsid w:val="0076404F"/>
    <w:rsid w:val="00770E74"/>
    <w:rsid w:val="00797E66"/>
    <w:rsid w:val="007B7057"/>
    <w:rsid w:val="007F1744"/>
    <w:rsid w:val="00810804"/>
    <w:rsid w:val="0081156E"/>
    <w:rsid w:val="0088097F"/>
    <w:rsid w:val="008E3B53"/>
    <w:rsid w:val="008E4351"/>
    <w:rsid w:val="008E4D18"/>
    <w:rsid w:val="0095465C"/>
    <w:rsid w:val="00982373"/>
    <w:rsid w:val="009A5EF2"/>
    <w:rsid w:val="009C5DC9"/>
    <w:rsid w:val="009D6BFF"/>
    <w:rsid w:val="009E6510"/>
    <w:rsid w:val="00A10EBF"/>
    <w:rsid w:val="00A167B5"/>
    <w:rsid w:val="00A173C6"/>
    <w:rsid w:val="00A65B64"/>
    <w:rsid w:val="00A91749"/>
    <w:rsid w:val="00AC6459"/>
    <w:rsid w:val="00AD5D15"/>
    <w:rsid w:val="00C23B43"/>
    <w:rsid w:val="00C512CF"/>
    <w:rsid w:val="00C71B5F"/>
    <w:rsid w:val="00C84A0C"/>
    <w:rsid w:val="00D02A8B"/>
    <w:rsid w:val="00D07E55"/>
    <w:rsid w:val="00D34E16"/>
    <w:rsid w:val="00D81F22"/>
    <w:rsid w:val="00E01BF6"/>
    <w:rsid w:val="00E127FA"/>
    <w:rsid w:val="00E4020C"/>
    <w:rsid w:val="00E64E3B"/>
    <w:rsid w:val="00E92DD3"/>
    <w:rsid w:val="00EB00B1"/>
    <w:rsid w:val="00F05F7B"/>
    <w:rsid w:val="00F20807"/>
    <w:rsid w:val="00F220BA"/>
    <w:rsid w:val="00F706D8"/>
    <w:rsid w:val="00FB5DE5"/>
    <w:rsid w:val="00FE4BD2"/>
    <w:rsid w:val="00FE5DC9"/>
    <w:rsid w:val="00FF137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5EA087D3"/>
  <w15:chartTrackingRefBased/>
  <w15:docId w15:val="{9029A212-499A-C74F-94D2-6BEA0DAB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220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0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0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0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0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0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0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0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0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0BA"/>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220BA"/>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220BA"/>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220BA"/>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220BA"/>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220B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220B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220B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220B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220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0B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220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0B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220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20BA"/>
    <w:rPr>
      <w:i/>
      <w:iCs/>
      <w:color w:val="404040" w:themeColor="text1" w:themeTint="BF"/>
      <w:lang w:val="en-GB"/>
    </w:rPr>
  </w:style>
  <w:style w:type="paragraph" w:styleId="ListParagraph">
    <w:name w:val="List Paragraph"/>
    <w:basedOn w:val="Normal"/>
    <w:uiPriority w:val="34"/>
    <w:qFormat/>
    <w:rsid w:val="00F220BA"/>
    <w:pPr>
      <w:ind w:left="720"/>
      <w:contextualSpacing/>
    </w:pPr>
  </w:style>
  <w:style w:type="character" w:styleId="IntenseEmphasis">
    <w:name w:val="Intense Emphasis"/>
    <w:basedOn w:val="DefaultParagraphFont"/>
    <w:uiPriority w:val="21"/>
    <w:qFormat/>
    <w:rsid w:val="00F220BA"/>
    <w:rPr>
      <w:i/>
      <w:iCs/>
      <w:color w:val="0F4761" w:themeColor="accent1" w:themeShade="BF"/>
    </w:rPr>
  </w:style>
  <w:style w:type="paragraph" w:styleId="IntenseQuote">
    <w:name w:val="Intense Quote"/>
    <w:basedOn w:val="Normal"/>
    <w:next w:val="Normal"/>
    <w:link w:val="IntenseQuoteChar"/>
    <w:uiPriority w:val="30"/>
    <w:qFormat/>
    <w:rsid w:val="00F220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0BA"/>
    <w:rPr>
      <w:i/>
      <w:iCs/>
      <w:color w:val="0F4761" w:themeColor="accent1" w:themeShade="BF"/>
      <w:lang w:val="en-GB"/>
    </w:rPr>
  </w:style>
  <w:style w:type="character" w:styleId="IntenseReference">
    <w:name w:val="Intense Reference"/>
    <w:basedOn w:val="DefaultParagraphFont"/>
    <w:uiPriority w:val="32"/>
    <w:qFormat/>
    <w:rsid w:val="00F220BA"/>
    <w:rPr>
      <w:b/>
      <w:bCs/>
      <w:smallCaps/>
      <w:color w:val="0F4761" w:themeColor="accent1" w:themeShade="BF"/>
      <w:spacing w:val="5"/>
    </w:rPr>
  </w:style>
  <w:style w:type="paragraph" w:styleId="Footer">
    <w:name w:val="footer"/>
    <w:basedOn w:val="Normal"/>
    <w:link w:val="FooterChar"/>
    <w:uiPriority w:val="99"/>
    <w:unhideWhenUsed/>
    <w:rsid w:val="009A5EF2"/>
    <w:pPr>
      <w:tabs>
        <w:tab w:val="center" w:pos="4513"/>
        <w:tab w:val="right" w:pos="9026"/>
      </w:tabs>
    </w:pPr>
  </w:style>
  <w:style w:type="character" w:customStyle="1" w:styleId="FooterChar">
    <w:name w:val="Footer Char"/>
    <w:basedOn w:val="DefaultParagraphFont"/>
    <w:link w:val="Footer"/>
    <w:uiPriority w:val="99"/>
    <w:rsid w:val="009A5EF2"/>
    <w:rPr>
      <w:lang w:val="en-GB"/>
    </w:rPr>
  </w:style>
  <w:style w:type="character" w:styleId="PageNumber">
    <w:name w:val="page number"/>
    <w:basedOn w:val="DefaultParagraphFont"/>
    <w:uiPriority w:val="99"/>
    <w:semiHidden/>
    <w:unhideWhenUsed/>
    <w:rsid w:val="009A5EF2"/>
  </w:style>
  <w:style w:type="paragraph" w:customStyle="1" w:styleId="my-2">
    <w:name w:val="my-2"/>
    <w:basedOn w:val="Normal"/>
    <w:rsid w:val="009A5EF2"/>
    <w:pPr>
      <w:spacing w:before="100" w:beforeAutospacing="1" w:after="100" w:afterAutospacing="1"/>
    </w:pPr>
    <w:rPr>
      <w:rFonts w:ascii="Times New Roman" w:eastAsia="Times New Roman" w:hAnsi="Times New Roman" w:cs="Times New Roman"/>
      <w:kern w:val="0"/>
      <w:lang w:val="en-BE" w:eastAsia="en-GB"/>
      <w14:ligatures w14:val="none"/>
    </w:rPr>
  </w:style>
  <w:style w:type="character" w:styleId="Emphasis">
    <w:name w:val="Emphasis"/>
    <w:basedOn w:val="DefaultParagraphFont"/>
    <w:uiPriority w:val="20"/>
    <w:qFormat/>
    <w:rsid w:val="009A5EF2"/>
    <w:rPr>
      <w:i/>
      <w:iCs/>
    </w:rPr>
  </w:style>
  <w:style w:type="character" w:styleId="Strong">
    <w:name w:val="Strong"/>
    <w:basedOn w:val="DefaultParagraphFont"/>
    <w:uiPriority w:val="22"/>
    <w:qFormat/>
    <w:rsid w:val="009A5EF2"/>
    <w:rPr>
      <w:b/>
      <w:bCs/>
    </w:rPr>
  </w:style>
  <w:style w:type="character" w:styleId="CommentReference">
    <w:name w:val="annotation reference"/>
    <w:basedOn w:val="DefaultParagraphFont"/>
    <w:uiPriority w:val="99"/>
    <w:semiHidden/>
    <w:unhideWhenUsed/>
    <w:rsid w:val="00797E66"/>
    <w:rPr>
      <w:sz w:val="16"/>
      <w:szCs w:val="16"/>
    </w:rPr>
  </w:style>
  <w:style w:type="paragraph" w:styleId="CommentText">
    <w:name w:val="annotation text"/>
    <w:basedOn w:val="Normal"/>
    <w:link w:val="CommentTextChar"/>
    <w:uiPriority w:val="99"/>
    <w:semiHidden/>
    <w:unhideWhenUsed/>
    <w:rsid w:val="00797E66"/>
    <w:rPr>
      <w:sz w:val="20"/>
      <w:szCs w:val="20"/>
    </w:rPr>
  </w:style>
  <w:style w:type="character" w:customStyle="1" w:styleId="CommentTextChar">
    <w:name w:val="Comment Text Char"/>
    <w:basedOn w:val="DefaultParagraphFont"/>
    <w:link w:val="CommentText"/>
    <w:uiPriority w:val="99"/>
    <w:semiHidden/>
    <w:rsid w:val="00797E66"/>
    <w:rPr>
      <w:sz w:val="20"/>
      <w:szCs w:val="20"/>
      <w:lang w:val="en-GB"/>
    </w:rPr>
  </w:style>
  <w:style w:type="paragraph" w:styleId="CommentSubject">
    <w:name w:val="annotation subject"/>
    <w:basedOn w:val="CommentText"/>
    <w:next w:val="CommentText"/>
    <w:link w:val="CommentSubjectChar"/>
    <w:uiPriority w:val="99"/>
    <w:semiHidden/>
    <w:unhideWhenUsed/>
    <w:rsid w:val="00797E66"/>
    <w:rPr>
      <w:b/>
      <w:bCs/>
    </w:rPr>
  </w:style>
  <w:style w:type="character" w:customStyle="1" w:styleId="CommentSubjectChar">
    <w:name w:val="Comment Subject Char"/>
    <w:basedOn w:val="CommentTextChar"/>
    <w:link w:val="CommentSubject"/>
    <w:uiPriority w:val="99"/>
    <w:semiHidden/>
    <w:rsid w:val="00797E66"/>
    <w:rPr>
      <w:b/>
      <w:bCs/>
      <w:sz w:val="20"/>
      <w:szCs w:val="20"/>
      <w:lang w:val="en-GB"/>
    </w:rPr>
  </w:style>
  <w:style w:type="character" w:styleId="Hyperlink">
    <w:name w:val="Hyperlink"/>
    <w:basedOn w:val="DefaultParagraphFont"/>
    <w:uiPriority w:val="99"/>
    <w:semiHidden/>
    <w:unhideWhenUsed/>
    <w:rsid w:val="001A0893"/>
    <w:rPr>
      <w:color w:val="0000FF"/>
      <w:u w:val="single"/>
    </w:rPr>
  </w:style>
  <w:style w:type="paragraph" w:styleId="FootnoteText">
    <w:name w:val="footnote text"/>
    <w:basedOn w:val="Normal"/>
    <w:link w:val="FootnoteTextChar"/>
    <w:uiPriority w:val="99"/>
    <w:semiHidden/>
    <w:unhideWhenUsed/>
    <w:rsid w:val="00137BC5"/>
    <w:rPr>
      <w:sz w:val="20"/>
      <w:szCs w:val="20"/>
    </w:rPr>
  </w:style>
  <w:style w:type="character" w:customStyle="1" w:styleId="FootnoteTextChar">
    <w:name w:val="Footnote Text Char"/>
    <w:basedOn w:val="DefaultParagraphFont"/>
    <w:link w:val="FootnoteText"/>
    <w:uiPriority w:val="99"/>
    <w:semiHidden/>
    <w:rsid w:val="00137BC5"/>
    <w:rPr>
      <w:sz w:val="20"/>
      <w:szCs w:val="20"/>
      <w:lang w:val="en-GB"/>
    </w:rPr>
  </w:style>
  <w:style w:type="character" w:styleId="FootnoteReference">
    <w:name w:val="footnote reference"/>
    <w:basedOn w:val="DefaultParagraphFont"/>
    <w:uiPriority w:val="99"/>
    <w:semiHidden/>
    <w:unhideWhenUsed/>
    <w:rsid w:val="00137BC5"/>
    <w:rPr>
      <w:vertAlign w:val="superscript"/>
    </w:rPr>
  </w:style>
  <w:style w:type="character" w:customStyle="1" w:styleId="ag-cell-value">
    <w:name w:val="ag-cell-value"/>
    <w:basedOn w:val="DefaultParagraphFont"/>
    <w:rsid w:val="003D05FB"/>
  </w:style>
  <w:style w:type="paragraph" w:styleId="NormalWeb">
    <w:name w:val="Normal (Web)"/>
    <w:basedOn w:val="Normal"/>
    <w:uiPriority w:val="99"/>
    <w:unhideWhenUsed/>
    <w:rsid w:val="00393288"/>
    <w:pPr>
      <w:spacing w:before="100" w:beforeAutospacing="1" w:after="100" w:afterAutospacing="1"/>
    </w:pPr>
    <w:rPr>
      <w:rFonts w:ascii="Times New Roman" w:eastAsia="Times New Roman" w:hAnsi="Times New Roman" w:cs="Times New Roman"/>
      <w:kern w:val="0"/>
      <w:lang w:val="en-BE" w:eastAsia="en-GB"/>
      <w14:ligatures w14:val="none"/>
    </w:rPr>
  </w:style>
  <w:style w:type="character" w:customStyle="1" w:styleId="ref-lnk">
    <w:name w:val="ref-lnk"/>
    <w:basedOn w:val="DefaultParagraphFont"/>
    <w:rsid w:val="00393288"/>
  </w:style>
  <w:style w:type="character" w:customStyle="1" w:styleId="off-screen">
    <w:name w:val="off-screen"/>
    <w:basedOn w:val="DefaultParagraphFont"/>
    <w:rsid w:val="00393288"/>
  </w:style>
  <w:style w:type="table" w:styleId="TableGrid">
    <w:name w:val="Table Grid"/>
    <w:basedOn w:val="TableNormal"/>
    <w:uiPriority w:val="39"/>
    <w:rsid w:val="00EB0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Bos20</b:Tag>
    <b:SourceType>Report</b:SourceType>
    <b:Guid>{5AA12D70-C52D-AA44-8B38-A36D6E0E177A}</b:Guid>
    <b:Author>
      <b:Author>
        <b:NameList>
          <b:Person>
            <b:Last>Bossuyt</b:Last>
            <b:First>J.</b:First>
          </b:Person>
          <b:Person>
            <b:Last>Ronceray</b:Last>
            <b:First>M.</b:First>
          </b:Person>
        </b:NameList>
      </b:Author>
    </b:Author>
    <b:Title>Claiming back civic space. </b:Title>
    <b:Publisher>ECDPM</b:Publisher>
    <b:Year>2020</b:Year>
    <b:RefOrder>11</b:RefOrder>
  </b:Source>
  <b:Source>
    <b:Tag>Dup21</b:Tag>
    <b:SourceType>JournalArticle</b:SourceType>
    <b:Guid>{B2A1C533-886E-334E-856B-9730BF1FFEDC}</b:Guid>
    <b:Title>Restricting NGOs: From Pushback to Accommodation</b:Title>
    <b:Year>2021</b:Year>
    <b:Author>
      <b:Author>
        <b:NameList>
          <b:Person>
            <b:Last>Dupuy</b:Last>
            <b:First>K.</b:First>
          </b:Person>
          <b:Person>
            <b:Last>Fransen</b:Last>
            <b:First>L.</b:First>
          </b:Person>
          <b:Person>
            <b:Last>Prakash</b:Last>
            <b:First>A.</b:First>
          </b:Person>
        </b:NameList>
      </b:Author>
    </b:Author>
    <b:JournalName>Global Policy 12(5)</b:JournalName>
    <b:Pages>5-9</b:Pages>
    <b:RefOrder>12</b:RefOrder>
  </b:Source>
  <b:Source>
    <b:Tag>Bre19</b:Tag>
    <b:SourceType>Report</b:SourceType>
    <b:Guid>{BD4EAF76-E922-1342-A43D-63742847374A}</b:Guid>
    <b:Title>Defending civic space: Is the international community stuck?</b:Title>
    <b:Year>2019</b:Year>
    <b:Author>
      <b:Author>
        <b:NameList>
          <b:Person>
            <b:Last>Brechenmacher</b:Last>
            <b:First>S.</b:First>
          </b:Person>
          <b:Person>
            <b:Last>Carothers</b:Last>
            <b:First>T.</b:First>
          </b:Person>
        </b:NameList>
      </b:Author>
    </b:Author>
    <b:Publisher>Carnegie Endowment for International Peace</b:Publisher>
    <b:RefOrder>15</b:RefOrder>
  </b:Source>
  <b:Source>
    <b:Tag>Sch02</b:Tag>
    <b:SourceType>BookSection</b:SourceType>
    <b:Guid>{6D4400D8-1BF0-5244-ACA6-D0985AFC9505}</b:Guid>
    <b:Title>The phenomenology of democracy: Putnam, pluralism, and voluntary associations </b:Title>
    <b:Year>2002</b:Year>
    <b:Pages>74-98</b:Pages>
    <b:Author>
      <b:Author>
        <b:NameList>
          <b:Person>
            <b:Last>Schultz</b:Last>
            <b:First>D.</b:First>
            <b:Middle>A.</b:Middle>
          </b:Person>
        </b:NameList>
      </b:Author>
      <b:BookAuthor>
        <b:NameList>
          <b:Person>
            <b:Last>McLean</b:Last>
            <b:First>S.L</b:First>
          </b:Person>
          <b:Person>
            <b:Last>Schultz</b:Last>
            <b:First>D.</b:First>
            <b:Middle>A.</b:Middle>
          </b:Person>
          <b:Person>
            <b:Last>Steger</b:Last>
            <b:First>M.</b:First>
            <b:Middle>B.</b:Middle>
          </b:Person>
        </b:NameList>
      </b:BookAuthor>
    </b:Author>
    <b:BookTitle>Social Capital: Critical Perspectives on Community and "Bowling Alone"</b:BookTitle>
    <b:City>New York</b:City>
    <b:Publisher>New York University Press</b:Publisher>
    <b:RefOrder>54</b:RefOrder>
  </b:Source>
  <b:Source>
    <b:Tag>Mal15</b:Tag>
    <b:SourceType>Report</b:SourceType>
    <b:Guid>{99F5995F-B672-414B-BE40-D042AC28E95C}</b:Guid>
    <b:Author>
      <b:Author>
        <b:NameList>
          <b:Person>
            <b:Last>Malena</b:Last>
            <b:First>C.</b:First>
          </b:Person>
        </b:NameList>
      </b:Author>
    </b:Author>
    <b:Title>Improving the measurement of civic space.</b:Title>
    <b:Publisher> Transparency and Accountability Initiative (TAI) </b:Publisher>
    <b:Year>2015</b:Year>
    <b:RefOrder>4</b:RefOrder>
  </b:Source>
  <b:Source>
    <b:Tag>FRA22</b:Tag>
    <b:SourceType>Report</b:SourceType>
    <b:Guid>{E8BB6525-CD62-014D-ACDD-F27DCD5AFE1C}</b:Guid>
    <b:Author>
      <b:Author>
        <b:Corporate>FRA</b:Corporate>
      </b:Author>
    </b:Author>
    <b:Title>Protecting civic space in the EU</b:Title>
    <b:Publisher>European Union Agency for Fundamental Rights</b:Publisher>
    <b:Year>2022</b:Year>
    <b:RefOrder>18</b:RefOrder>
  </b:Source>
  <b:Source>
    <b:Tag>Eur22</b:Tag>
    <b:SourceType>DocumentFromInternetSite</b:SourceType>
    <b:Guid>{B18147BF-7454-394F-9173-5C8405DEFE30}</b:Guid>
    <b:Title>Shrinking space for civil society in Europe European Parliament resolution of 8 March 2022 on the shrinking space for civil society in Europe (2021/2103(INI))</b:Title>
    <b:Year>2022</b:Year>
    <b:Author>
      <b:Author>
        <b:Corporate>European Parliament</b:Corporate>
      </b:Author>
    </b:Author>
    <b:InternetSiteTitle>European Paliament</b:InternetSiteTitle>
    <b:URL>https://www.europarl.europa.eu/doceo/document/TA-9-2022-0056_EN.html</b:URL>
    <b:Month>March</b:Month>
    <b:Day>8</b:Day>
    <b:RefOrder>19</b:RefOrder>
  </b:Source>
</b:Sources>
</file>

<file path=customXml/itemProps1.xml><?xml version="1.0" encoding="utf-8"?>
<ds:datastoreItem xmlns:ds="http://schemas.openxmlformats.org/officeDocument/2006/customXml" ds:itemID="{EF8D4F31-68A4-2047-9932-5F56149EE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11</Pages>
  <Words>18636</Words>
  <Characters>106231</Characters>
  <Application>Microsoft Office Word</Application>
  <DocSecurity>0</DocSecurity>
  <Lines>885</Lines>
  <Paragraphs>249</Paragraphs>
  <ScaleCrop>false</ScaleCrop>
  <Company/>
  <LinksUpToDate>false</LinksUpToDate>
  <CharactersWithSpaces>124618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Dumbraveanu</dc:creator>
  <cp:keywords/>
  <dc:description/>
  <cp:lastModifiedBy>Catalina Dumbraveanu</cp:lastModifiedBy>
  <cp:revision>50</cp:revision>
  <dcterms:created xsi:type="dcterms:W3CDTF">2025-12-10T20:46:00Z</dcterms:created>
  <dcterms:modified xsi:type="dcterms:W3CDTF">2025-12-11T00:01:00Z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id="mtLOZoQy"/&gt;&lt;style id="http://www.zotero.org/styles/apa" locale="en-GB" hasBibliography="1" bibliographyStyleHasBeenSet="0"/&gt;&lt;prefs&gt;&lt;pref name="fieldType" value="Field"/&gt;&lt;/prefs&gt;&lt;/data&gt;</vt:lpwstr>
  </property>
</Properties>
</file>